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0DC" w:rsidRDefault="008820DC" w:rsidP="00427A02">
      <w:pPr>
        <w:rPr>
          <w:rFonts w:ascii="Times New Roman" w:eastAsia="Times New Roman" w:hAnsi="Times New Roman" w:cs="Times New Roman"/>
          <w:sz w:val="20"/>
          <w:szCs w:val="24"/>
          <w:lang w:eastAsia="ru-RU"/>
        </w:rPr>
        <w:sectPr w:rsidR="008820DC" w:rsidSect="00C54626">
          <w:footerReference w:type="default" r:id="rId9"/>
          <w:pgSz w:w="11906" w:h="16838"/>
          <w:pgMar w:top="1134" w:right="850" w:bottom="1134" w:left="1701" w:header="708" w:footer="708" w:gutter="0"/>
          <w:cols w:space="708"/>
          <w:titlePg/>
          <w:docGrid w:linePitch="360"/>
        </w:sectPr>
      </w:pPr>
    </w:p>
    <w:p w:rsidR="00763B1F" w:rsidRDefault="00763B1F" w:rsidP="00763B1F">
      <w:pPr>
        <w:pStyle w:val="2"/>
        <w:spacing w:after="0"/>
        <w:ind w:left="360"/>
        <w:jc w:val="right"/>
        <w:rPr>
          <w:b w:val="0"/>
        </w:rPr>
      </w:pPr>
      <w:bookmarkStart w:id="0" w:name="_Toc151536995"/>
      <w:r w:rsidRPr="00763B1F">
        <w:rPr>
          <w:b w:val="0"/>
        </w:rPr>
        <w:lastRenderedPageBreak/>
        <w:t>Приложение №1</w:t>
      </w:r>
    </w:p>
    <w:p w:rsidR="00763B1F" w:rsidRDefault="00763B1F" w:rsidP="00763B1F">
      <w:pPr>
        <w:spacing w:after="0"/>
        <w:jc w:val="right"/>
        <w:rPr>
          <w:rFonts w:ascii="Times New Roman" w:hAnsi="Times New Roman" w:cs="Times New Roman"/>
          <w:sz w:val="24"/>
        </w:rPr>
      </w:pPr>
      <w:r w:rsidRPr="00763B1F">
        <w:rPr>
          <w:rFonts w:ascii="Times New Roman" w:hAnsi="Times New Roman" w:cs="Times New Roman"/>
          <w:sz w:val="24"/>
        </w:rPr>
        <w:t>к Решению</w:t>
      </w:r>
      <w:r>
        <w:rPr>
          <w:rFonts w:ascii="Times New Roman" w:hAnsi="Times New Roman" w:cs="Times New Roman"/>
          <w:sz w:val="24"/>
        </w:rPr>
        <w:t xml:space="preserve"> Совета депутатов </w:t>
      </w:r>
    </w:p>
    <w:p w:rsidR="00763B1F" w:rsidRDefault="00763B1F" w:rsidP="00763B1F">
      <w:pPr>
        <w:spacing w:after="0"/>
        <w:jc w:val="right"/>
        <w:rPr>
          <w:rFonts w:ascii="Times New Roman" w:hAnsi="Times New Roman" w:cs="Times New Roman"/>
          <w:sz w:val="24"/>
        </w:rPr>
      </w:pPr>
      <w:r>
        <w:rPr>
          <w:rFonts w:ascii="Times New Roman" w:hAnsi="Times New Roman" w:cs="Times New Roman"/>
          <w:sz w:val="24"/>
        </w:rPr>
        <w:t>сельского поселения «село Ачайваям»</w:t>
      </w:r>
    </w:p>
    <w:p w:rsidR="00763B1F" w:rsidRDefault="00763B1F" w:rsidP="00763B1F">
      <w:pPr>
        <w:spacing w:after="0"/>
        <w:jc w:val="right"/>
        <w:rPr>
          <w:rFonts w:ascii="Times New Roman" w:hAnsi="Times New Roman" w:cs="Times New Roman"/>
          <w:sz w:val="24"/>
        </w:rPr>
      </w:pPr>
      <w:r>
        <w:rPr>
          <w:rFonts w:ascii="Times New Roman" w:hAnsi="Times New Roman" w:cs="Times New Roman"/>
          <w:sz w:val="24"/>
        </w:rPr>
        <w:t>от 00 января 2026г. №00-нп</w:t>
      </w:r>
    </w:p>
    <w:p w:rsidR="00763B1F" w:rsidRDefault="00763B1F" w:rsidP="00763B1F">
      <w:pPr>
        <w:spacing w:after="0"/>
        <w:jc w:val="right"/>
        <w:rPr>
          <w:rFonts w:ascii="Times New Roman" w:hAnsi="Times New Roman" w:cs="Times New Roman"/>
          <w:sz w:val="24"/>
        </w:rPr>
      </w:pPr>
    </w:p>
    <w:p w:rsidR="00763B1F" w:rsidRDefault="00763B1F" w:rsidP="00763B1F">
      <w:pPr>
        <w:spacing w:after="0"/>
        <w:jc w:val="right"/>
        <w:rPr>
          <w:rFonts w:ascii="Times New Roman" w:hAnsi="Times New Roman" w:cs="Times New Roman"/>
          <w:sz w:val="24"/>
        </w:rPr>
      </w:pPr>
    </w:p>
    <w:p w:rsidR="00763B1F" w:rsidRPr="00763B1F" w:rsidRDefault="00763B1F" w:rsidP="00763B1F">
      <w:pPr>
        <w:spacing w:after="0"/>
        <w:jc w:val="center"/>
        <w:rPr>
          <w:rFonts w:ascii="Times New Roman" w:hAnsi="Times New Roman" w:cs="Times New Roman"/>
          <w:b/>
          <w:sz w:val="28"/>
        </w:rPr>
      </w:pPr>
      <w:r w:rsidRPr="00763B1F">
        <w:rPr>
          <w:rFonts w:ascii="Times New Roman" w:hAnsi="Times New Roman" w:cs="Times New Roman"/>
          <w:b/>
          <w:sz w:val="28"/>
        </w:rPr>
        <w:t>МЕСТНЫЕ НОРМАТИВЫ</w:t>
      </w:r>
    </w:p>
    <w:p w:rsidR="00763B1F" w:rsidRDefault="00763B1F" w:rsidP="00763B1F">
      <w:pPr>
        <w:spacing w:after="0"/>
        <w:jc w:val="center"/>
        <w:rPr>
          <w:rFonts w:ascii="Times New Roman" w:hAnsi="Times New Roman" w:cs="Times New Roman"/>
          <w:b/>
          <w:sz w:val="28"/>
        </w:rPr>
      </w:pPr>
      <w:r>
        <w:rPr>
          <w:rFonts w:ascii="Times New Roman" w:hAnsi="Times New Roman" w:cs="Times New Roman"/>
          <w:b/>
          <w:sz w:val="28"/>
        </w:rPr>
        <w:t>г</w:t>
      </w:r>
      <w:r w:rsidRPr="00763B1F">
        <w:rPr>
          <w:rFonts w:ascii="Times New Roman" w:hAnsi="Times New Roman" w:cs="Times New Roman"/>
          <w:b/>
          <w:sz w:val="28"/>
        </w:rPr>
        <w:t xml:space="preserve">радостроительного проектирования </w:t>
      </w:r>
    </w:p>
    <w:p w:rsidR="00763B1F" w:rsidRPr="00763B1F" w:rsidRDefault="00763B1F" w:rsidP="00763B1F">
      <w:pPr>
        <w:spacing w:after="0"/>
        <w:jc w:val="center"/>
        <w:rPr>
          <w:rFonts w:ascii="Times New Roman" w:hAnsi="Times New Roman" w:cs="Times New Roman"/>
          <w:b/>
          <w:sz w:val="28"/>
        </w:rPr>
      </w:pPr>
      <w:r w:rsidRPr="00763B1F">
        <w:rPr>
          <w:rFonts w:ascii="Times New Roman" w:hAnsi="Times New Roman" w:cs="Times New Roman"/>
          <w:b/>
          <w:sz w:val="28"/>
        </w:rPr>
        <w:t xml:space="preserve">муниципального образования </w:t>
      </w:r>
      <w:r>
        <w:rPr>
          <w:rFonts w:ascii="Times New Roman" w:hAnsi="Times New Roman" w:cs="Times New Roman"/>
          <w:b/>
          <w:sz w:val="28"/>
        </w:rPr>
        <w:t>с</w:t>
      </w:r>
      <w:r w:rsidRPr="00763B1F">
        <w:rPr>
          <w:rFonts w:ascii="Times New Roman" w:hAnsi="Times New Roman" w:cs="Times New Roman"/>
          <w:b/>
          <w:sz w:val="28"/>
        </w:rPr>
        <w:t>ельское поселение</w:t>
      </w:r>
    </w:p>
    <w:p w:rsidR="00763B1F" w:rsidRPr="00763B1F" w:rsidRDefault="00763B1F" w:rsidP="00763B1F">
      <w:pPr>
        <w:spacing w:after="0"/>
        <w:jc w:val="center"/>
        <w:rPr>
          <w:rFonts w:ascii="Times New Roman" w:hAnsi="Times New Roman" w:cs="Times New Roman"/>
          <w:b/>
          <w:sz w:val="28"/>
        </w:rPr>
      </w:pPr>
      <w:r w:rsidRPr="00763B1F">
        <w:rPr>
          <w:rFonts w:ascii="Times New Roman" w:hAnsi="Times New Roman" w:cs="Times New Roman"/>
          <w:b/>
          <w:sz w:val="28"/>
        </w:rPr>
        <w:t xml:space="preserve"> «село Ачайваям» Олюторского района Камчатского края</w:t>
      </w:r>
    </w:p>
    <w:p w:rsidR="00763B1F" w:rsidRDefault="00763B1F" w:rsidP="00763B1F">
      <w:pPr>
        <w:spacing w:after="0"/>
        <w:jc w:val="right"/>
        <w:rPr>
          <w:rFonts w:ascii="Times New Roman" w:hAnsi="Times New Roman" w:cs="Times New Roman"/>
          <w:sz w:val="24"/>
        </w:rPr>
      </w:pPr>
    </w:p>
    <w:p w:rsidR="00763B1F" w:rsidRDefault="00763B1F" w:rsidP="00763B1F">
      <w:pPr>
        <w:spacing w:after="0"/>
        <w:jc w:val="right"/>
        <w:rPr>
          <w:rFonts w:ascii="Times New Roman" w:hAnsi="Times New Roman" w:cs="Times New Roman"/>
          <w:sz w:val="24"/>
        </w:rPr>
      </w:pPr>
    </w:p>
    <w:p w:rsidR="00763B1F" w:rsidRPr="00763B1F" w:rsidRDefault="00763B1F" w:rsidP="00763B1F">
      <w:pPr>
        <w:spacing w:after="0"/>
        <w:rPr>
          <w:rFonts w:ascii="Times New Roman" w:hAnsi="Times New Roman" w:cs="Times New Roman"/>
          <w:sz w:val="24"/>
        </w:rPr>
      </w:pPr>
    </w:p>
    <w:p w:rsidR="00763B1F" w:rsidRDefault="00763B1F" w:rsidP="00A905D5">
      <w:pPr>
        <w:pStyle w:val="2"/>
        <w:ind w:left="360"/>
      </w:pPr>
    </w:p>
    <w:p w:rsidR="00297793" w:rsidRDefault="00F54485" w:rsidP="00A905D5">
      <w:pPr>
        <w:pStyle w:val="2"/>
        <w:ind w:left="360"/>
      </w:pPr>
      <w:r>
        <w:rPr>
          <w:lang w:val="en-US"/>
        </w:rPr>
        <w:t>I</w:t>
      </w:r>
      <w:r>
        <w:t>.</w:t>
      </w:r>
      <w:r w:rsidR="00A905D5">
        <w:t xml:space="preserve"> </w:t>
      </w:r>
      <w:r w:rsidR="00297793">
        <w:t>ОБЩИЕ ПОЛОЖЕНИЯ</w:t>
      </w:r>
      <w:bookmarkEnd w:id="0"/>
    </w:p>
    <w:p w:rsidR="00CA477F" w:rsidRDefault="009E773F" w:rsidP="009E773F">
      <w:pPr>
        <w:pStyle w:val="3"/>
      </w:pPr>
      <w:bookmarkStart w:id="1" w:name="_Toc151536996"/>
      <w:r w:rsidRPr="009E773F">
        <w:t>ВВЕДЕНИЕ</w:t>
      </w:r>
      <w:bookmarkEnd w:id="1"/>
    </w:p>
    <w:p w:rsidR="00CD0DE2" w:rsidRPr="00CD0DE2" w:rsidRDefault="00CD0DE2" w:rsidP="00CD0DE2">
      <w:pPr>
        <w:pStyle w:val="a5"/>
      </w:pPr>
      <w:r w:rsidRPr="00CD0DE2">
        <w:t xml:space="preserve">Местные нормативы градостроительного проектирования </w:t>
      </w:r>
      <w:r w:rsidR="00D00A35">
        <w:t xml:space="preserve">сельского </w:t>
      </w:r>
      <w:r w:rsidR="003C5DA7">
        <w:t>поселения</w:t>
      </w:r>
      <w:r w:rsidR="00AB71A9">
        <w:t xml:space="preserve"> </w:t>
      </w:r>
      <w:r w:rsidRPr="00CD0DE2">
        <w:t xml:space="preserve">(далее </w:t>
      </w:r>
      <w:r w:rsidR="00AB71A9">
        <w:t xml:space="preserve">– </w:t>
      </w:r>
      <w:r w:rsidRPr="00CD0DE2">
        <w:t>МНГП) разработаны в соответствии с требованиями федерального законодательства (ст. 29.1-29.4 Градостроительного кодекса Российской Федерации, Федеральн</w:t>
      </w:r>
      <w:r w:rsidR="00262A55">
        <w:t>ого</w:t>
      </w:r>
      <w:r w:rsidRPr="00CD0DE2">
        <w:t xml:space="preserve"> закон</w:t>
      </w:r>
      <w:r w:rsidR="00262A55">
        <w:t>а</w:t>
      </w:r>
      <w:r w:rsidRPr="00CD0DE2">
        <w:t xml:space="preserve"> от 06.10.2003 № 131-ФЗ «Об общих принципах организации местного самоуправления в Российской Федерации»); </w:t>
      </w:r>
      <w:r w:rsidR="00262A55" w:rsidRPr="00262A55">
        <w:rPr>
          <w:rFonts w:eastAsia="Times New Roman" w:cs="Times New Roman"/>
          <w:szCs w:val="24"/>
        </w:rPr>
        <w:t xml:space="preserve">Приказом  Минэкономразвития России от 15.02.2021 № 71 «Об утверждении методических рекомендаций по подготовке нормативов градостроительного проектирования»; </w:t>
      </w:r>
      <w:r w:rsidR="00262A55" w:rsidRPr="00262A55">
        <w:rPr>
          <w:rFonts w:eastAsia="Times New Roman" w:cs="Times New Roman"/>
          <w:szCs w:val="24"/>
          <w:lang w:bidi="ru-RU"/>
        </w:rPr>
        <w:t>Стратегией социально-экономического развития Камчатского края до 203</w:t>
      </w:r>
      <w:r w:rsidR="00FF4565" w:rsidRPr="00FF4565">
        <w:rPr>
          <w:rFonts w:eastAsia="Times New Roman" w:cs="Times New Roman"/>
          <w:szCs w:val="24"/>
          <w:lang w:bidi="ru-RU"/>
        </w:rPr>
        <w:t>5</w:t>
      </w:r>
      <w:r w:rsidR="00262A55" w:rsidRPr="00262A55">
        <w:rPr>
          <w:rFonts w:eastAsia="Times New Roman" w:cs="Times New Roman"/>
          <w:szCs w:val="24"/>
          <w:lang w:bidi="ru-RU"/>
        </w:rPr>
        <w:t xml:space="preserve"> года, утвержденной постановлением Правительства Камчатского края от </w:t>
      </w:r>
      <w:r w:rsidR="00FF4565" w:rsidRPr="00FF4565">
        <w:rPr>
          <w:rFonts w:eastAsia="Times New Roman" w:cs="Times New Roman"/>
          <w:szCs w:val="24"/>
          <w:lang w:bidi="ru-RU"/>
        </w:rPr>
        <w:t>30</w:t>
      </w:r>
      <w:r w:rsidR="00262A55" w:rsidRPr="00262A55">
        <w:rPr>
          <w:rFonts w:eastAsia="Times New Roman" w:cs="Times New Roman"/>
          <w:szCs w:val="24"/>
          <w:lang w:bidi="ru-RU"/>
        </w:rPr>
        <w:t>.</w:t>
      </w:r>
      <w:r w:rsidR="00FF4565" w:rsidRPr="00FF4565">
        <w:rPr>
          <w:rFonts w:eastAsia="Times New Roman" w:cs="Times New Roman"/>
          <w:szCs w:val="24"/>
          <w:lang w:bidi="ru-RU"/>
        </w:rPr>
        <w:t>10</w:t>
      </w:r>
      <w:r w:rsidR="00262A55" w:rsidRPr="00262A55">
        <w:rPr>
          <w:rFonts w:eastAsia="Times New Roman" w:cs="Times New Roman"/>
          <w:szCs w:val="24"/>
          <w:lang w:bidi="ru-RU"/>
        </w:rPr>
        <w:t>.20</w:t>
      </w:r>
      <w:r w:rsidR="00FF4565" w:rsidRPr="00FF4565">
        <w:rPr>
          <w:rFonts w:eastAsia="Times New Roman" w:cs="Times New Roman"/>
          <w:szCs w:val="24"/>
          <w:lang w:bidi="ru-RU"/>
        </w:rPr>
        <w:t>23</w:t>
      </w:r>
      <w:r w:rsidR="00262A55" w:rsidRPr="00262A55">
        <w:rPr>
          <w:rFonts w:eastAsia="Times New Roman" w:cs="Times New Roman"/>
          <w:szCs w:val="24"/>
          <w:lang w:bidi="ru-RU"/>
        </w:rPr>
        <w:t xml:space="preserve"> № </w:t>
      </w:r>
      <w:r w:rsidR="00FF4565" w:rsidRPr="00FF4565">
        <w:rPr>
          <w:rFonts w:eastAsia="Times New Roman" w:cs="Times New Roman"/>
          <w:szCs w:val="24"/>
          <w:lang w:bidi="ru-RU"/>
        </w:rPr>
        <w:t>541</w:t>
      </w:r>
      <w:r w:rsidR="00262A55" w:rsidRPr="00262A55">
        <w:rPr>
          <w:rFonts w:eastAsia="Times New Roman" w:cs="Times New Roman"/>
          <w:szCs w:val="24"/>
          <w:lang w:bidi="ru-RU"/>
        </w:rPr>
        <w:t>-П; Законом Камчатского края от 14.11.2012 № 160 «О регулировании отдельных вопросов градостроительной деятельности в Камчатском крае», принятого Постановлением Законодательного Собрания Камчатского края от 07.11.2012 №279</w:t>
      </w:r>
      <w:r w:rsidRPr="00CD0DE2">
        <w:t>.</w:t>
      </w:r>
    </w:p>
    <w:p w:rsidR="00CD0DE2" w:rsidRPr="00CD0DE2" w:rsidRDefault="00CD0DE2" w:rsidP="00CD0DE2">
      <w:pPr>
        <w:pStyle w:val="a5"/>
      </w:pPr>
      <w:r w:rsidRPr="00CD0DE2">
        <w:t>Согласно п. 26, ст.1 Градостроительного Кодекса Российской Федерации (далее также ГрК РФ), -  нормативы градостроительного проектирования - совокупность расчетных показателей, установленных в соответствии с ГрК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предусмотренных частями 1, 3 и 4 статьи 29.2 ГрК РФ.</w:t>
      </w:r>
    </w:p>
    <w:p w:rsidR="00CD0DE2" w:rsidRDefault="00CD0DE2" w:rsidP="00302724">
      <w:pPr>
        <w:pStyle w:val="a5"/>
      </w:pPr>
      <w:r w:rsidRPr="00CD0DE2">
        <w:t>М</w:t>
      </w:r>
      <w:r w:rsidR="002C4BF9">
        <w:t>НГП</w:t>
      </w:r>
      <w:r w:rsidRPr="00CD0DE2">
        <w:t xml:space="preserve"> </w:t>
      </w:r>
      <w:r w:rsidR="00D00A35">
        <w:t xml:space="preserve">сельского </w:t>
      </w:r>
      <w:r w:rsidR="003C5DA7">
        <w:t xml:space="preserve">поселения </w:t>
      </w:r>
      <w:r w:rsidRPr="00CD0DE2">
        <w:t xml:space="preserve">– нормативно-правовой акт, устанавливающий совокупность расчетных показателей минимально допустимого уровня обеспеченности объектами местного значения </w:t>
      </w:r>
      <w:r w:rsidR="003C5DA7">
        <w:t>поселения</w:t>
      </w:r>
      <w:r w:rsidRPr="00CD0DE2">
        <w:t xml:space="preserve">, относящимися к областям, указанным в п.1 ч. </w:t>
      </w:r>
      <w:r w:rsidR="00AB71A9">
        <w:t>5</w:t>
      </w:r>
      <w:r w:rsidRPr="00CD0DE2">
        <w:t xml:space="preserve"> ст. </w:t>
      </w:r>
      <w:r w:rsidR="00842D33">
        <w:t>23</w:t>
      </w:r>
      <w:r w:rsidRPr="00CD0DE2">
        <w:t xml:space="preserve"> ГрК РФ и </w:t>
      </w:r>
      <w:r w:rsidRPr="00CD0DE2">
        <w:rPr>
          <w:bCs/>
        </w:rPr>
        <w:t xml:space="preserve">объектами в иных областях, связанных с решением вопросов местного значения </w:t>
      </w:r>
      <w:r w:rsidR="003C5DA7">
        <w:rPr>
          <w:bCs/>
        </w:rPr>
        <w:t>поселения</w:t>
      </w:r>
      <w:r w:rsidR="00842D33">
        <w:rPr>
          <w:bCs/>
        </w:rPr>
        <w:t xml:space="preserve"> </w:t>
      </w:r>
      <w:r w:rsidRPr="00CD0DE2">
        <w:t xml:space="preserve">и расчетных показателей максимально допустимого уровня территориальной доступности таких объектов для населения </w:t>
      </w:r>
      <w:r w:rsidR="003C5DA7">
        <w:rPr>
          <w:bCs/>
        </w:rPr>
        <w:t>поселения</w:t>
      </w:r>
      <w:r w:rsidR="00262A55">
        <w:rPr>
          <w:bCs/>
        </w:rPr>
        <w:t xml:space="preserve"> </w:t>
      </w:r>
      <w:r w:rsidRPr="00CD0DE2">
        <w:t xml:space="preserve">(в соответствии с п. </w:t>
      </w:r>
      <w:r w:rsidR="00842D33">
        <w:t>4</w:t>
      </w:r>
      <w:r w:rsidRPr="00CD0DE2">
        <w:t xml:space="preserve"> ст. 29.2 ГрК РФ</w:t>
      </w:r>
      <w:r w:rsidR="00842D33">
        <w:t>)</w:t>
      </w:r>
      <w:r w:rsidRPr="00CD0DE2">
        <w:t>.</w:t>
      </w:r>
    </w:p>
    <w:p w:rsidR="002C4BF9" w:rsidRPr="002C4BF9" w:rsidRDefault="002C4BF9" w:rsidP="002C4BF9">
      <w:pPr>
        <w:pStyle w:val="a5"/>
      </w:pPr>
      <w:r>
        <w:t>МНГП</w:t>
      </w:r>
      <w:r w:rsidRPr="002C4BF9">
        <w:t xml:space="preserve"> </w:t>
      </w:r>
      <w:r w:rsidR="00D00A35">
        <w:t xml:space="preserve">сельского </w:t>
      </w:r>
      <w:r w:rsidR="003C5DA7">
        <w:t>поселения</w:t>
      </w:r>
      <w:r w:rsidR="00842D33" w:rsidRPr="00842D33">
        <w:t xml:space="preserve"> </w:t>
      </w:r>
      <w:r w:rsidRPr="002C4BF9">
        <w:t xml:space="preserve">принимаются с целью формирования правового механизма регулирования градостроительной деятельности на территории </w:t>
      </w:r>
      <w:r>
        <w:t>муниципального образования</w:t>
      </w:r>
      <w:r w:rsidRPr="002C4BF9">
        <w:t xml:space="preserve"> в части разработки, согласования, утверждения и реализации документов территориального планирования, правил землепользования и </w:t>
      </w:r>
      <w:r>
        <w:t>застройки</w:t>
      </w:r>
      <w:r w:rsidRPr="002C4BF9">
        <w:t xml:space="preserve">, документации по планировке территории, обеспечивающего гарантированный уровень качества и комфортности среды жизнедеятельности для жителей </w:t>
      </w:r>
      <w:r w:rsidR="003C5DA7">
        <w:t>поселения</w:t>
      </w:r>
      <w:r w:rsidRPr="002C4BF9">
        <w:t>.</w:t>
      </w:r>
    </w:p>
    <w:p w:rsidR="002C4BF9" w:rsidRPr="002C4BF9" w:rsidRDefault="002C4BF9" w:rsidP="002C4BF9">
      <w:pPr>
        <w:pStyle w:val="a5"/>
      </w:pPr>
      <w:r w:rsidRPr="002C4BF9">
        <w:t xml:space="preserve">МНГП </w:t>
      </w:r>
      <w:r w:rsidR="00D00A35">
        <w:t xml:space="preserve">сельского </w:t>
      </w:r>
      <w:r w:rsidR="003C5DA7">
        <w:t>поселения</w:t>
      </w:r>
      <w:r w:rsidR="00842D33" w:rsidRPr="00842D33">
        <w:t xml:space="preserve"> </w:t>
      </w:r>
      <w:r w:rsidRPr="002C4BF9">
        <w:t xml:space="preserve">направлены на реализацию основных положений </w:t>
      </w:r>
      <w:r w:rsidR="00262A55" w:rsidRPr="00262A55">
        <w:rPr>
          <w:lang w:bidi="ru-RU"/>
        </w:rPr>
        <w:t>Стратеги</w:t>
      </w:r>
      <w:r w:rsidR="00262A55">
        <w:rPr>
          <w:lang w:bidi="ru-RU"/>
        </w:rPr>
        <w:t>и</w:t>
      </w:r>
      <w:r w:rsidR="00262A55" w:rsidRPr="00262A55">
        <w:rPr>
          <w:lang w:bidi="ru-RU"/>
        </w:rPr>
        <w:t xml:space="preserve"> </w:t>
      </w:r>
      <w:r w:rsidR="00FF4565" w:rsidRPr="00FF4565">
        <w:rPr>
          <w:lang w:bidi="ru-RU"/>
        </w:rPr>
        <w:t xml:space="preserve">социально-экономического развития Камчатского края до 2035 года, </w:t>
      </w:r>
      <w:r w:rsidR="00FF4565" w:rsidRPr="00FF4565">
        <w:rPr>
          <w:lang w:bidi="ru-RU"/>
        </w:rPr>
        <w:lastRenderedPageBreak/>
        <w:t>утвержденной постановлением Правительства Камчатского края от 30.10.2023 № 541-П</w:t>
      </w:r>
      <w:r w:rsidRPr="002C4BF9">
        <w:t xml:space="preserve">, государственных программ </w:t>
      </w:r>
      <w:r w:rsidR="00262A55">
        <w:t>Камчатского края</w:t>
      </w:r>
      <w:r w:rsidR="00294391">
        <w:t xml:space="preserve">, муниципальных программ </w:t>
      </w:r>
      <w:r w:rsidR="003C5DA7">
        <w:t>поселения</w:t>
      </w:r>
      <w:r w:rsidRPr="002C4BF9">
        <w:t>.</w:t>
      </w:r>
    </w:p>
    <w:p w:rsidR="00CD0DE2" w:rsidRPr="00CD0DE2" w:rsidRDefault="00CD0DE2" w:rsidP="00CD0DE2">
      <w:pPr>
        <w:pStyle w:val="a5"/>
      </w:pPr>
      <w:r w:rsidRPr="00CD0DE2">
        <w:t xml:space="preserve">Согласно п. 5 ст. 29.2 ГрК РФ, </w:t>
      </w:r>
      <w:r w:rsidR="00302724">
        <w:t>н</w:t>
      </w:r>
      <w:r w:rsidRPr="00CD0DE2">
        <w:t>ормативы градостроительного проектирования включают в себя:</w:t>
      </w:r>
    </w:p>
    <w:p w:rsidR="00CD0DE2" w:rsidRPr="00CD0DE2" w:rsidRDefault="00CD0DE2" w:rsidP="00CD0DE2">
      <w:pPr>
        <w:pStyle w:val="a5"/>
      </w:pPr>
      <w:r w:rsidRPr="00CD0DE2">
        <w:t>1) основную часть (расчетные показатели минимально допустимого уровня обеспеченности объектами, предусмотренными частями 1, 3 и 4 ст. 29.2 ГрК РФ, населения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w:t>
      </w:r>
    </w:p>
    <w:p w:rsidR="00CD0DE2" w:rsidRPr="00CD0DE2" w:rsidRDefault="00CD0DE2" w:rsidP="00CD0DE2">
      <w:pPr>
        <w:pStyle w:val="a5"/>
      </w:pPr>
      <w:r w:rsidRPr="00CD0DE2">
        <w:t>2) материалы по обоснованию расчетных показателей, содержащихся в основной части нормативов градостроительного проектирования;</w:t>
      </w:r>
    </w:p>
    <w:p w:rsidR="00CD0DE2" w:rsidRPr="00CD0DE2" w:rsidRDefault="00CD0DE2" w:rsidP="00CD0DE2">
      <w:pPr>
        <w:pStyle w:val="a5"/>
      </w:pPr>
      <w:r w:rsidRPr="00CD0DE2">
        <w:t>3) правила и область применения расчетных показателей, содержащихся в основной части нормативов градостроительного проектирования.</w:t>
      </w:r>
    </w:p>
    <w:p w:rsidR="00CD0DE2" w:rsidRPr="00CD0DE2" w:rsidRDefault="00CD0DE2" w:rsidP="00CD0DE2">
      <w:pPr>
        <w:pStyle w:val="a5"/>
      </w:pPr>
    </w:p>
    <w:p w:rsidR="00294391" w:rsidRDefault="00CD0DE2" w:rsidP="00CD0DE2">
      <w:pPr>
        <w:pStyle w:val="a5"/>
        <w:sectPr w:rsidR="00294391" w:rsidSect="00C54626">
          <w:pgSz w:w="11906" w:h="16838"/>
          <w:pgMar w:top="1134" w:right="850" w:bottom="1134" w:left="1701" w:header="708" w:footer="708" w:gutter="0"/>
          <w:cols w:space="708"/>
          <w:titlePg/>
          <w:docGrid w:linePitch="360"/>
        </w:sectPr>
      </w:pPr>
      <w:r w:rsidRPr="00CD0DE2">
        <w:t xml:space="preserve">МНГП разработаны на основании статистических и демографических данных с учетом административного статуса </w:t>
      </w:r>
      <w:r w:rsidR="003C5DA7">
        <w:rPr>
          <w:bCs/>
        </w:rPr>
        <w:t>поселения</w:t>
      </w:r>
      <w:r w:rsidRPr="00CD0DE2">
        <w:t xml:space="preserve">, социально-демографического состава и плотности населения на территории муниципального образования, планов и программ комплексного социально-экономического развития </w:t>
      </w:r>
      <w:r w:rsidR="003C5DA7">
        <w:rPr>
          <w:bCs/>
        </w:rPr>
        <w:t>поселения</w:t>
      </w:r>
      <w:r w:rsidRPr="00CD0DE2">
        <w:t>, предложений о</w:t>
      </w:r>
      <w:r w:rsidR="00294391">
        <w:t>рганов местного самоуправления.</w:t>
      </w:r>
    </w:p>
    <w:p w:rsidR="009E773F" w:rsidRDefault="009E773F" w:rsidP="009E773F">
      <w:pPr>
        <w:pStyle w:val="3"/>
      </w:pPr>
      <w:bookmarkStart w:id="2" w:name="_Toc151536997"/>
      <w:r>
        <w:lastRenderedPageBreak/>
        <w:t>ТЕРМИНЫ И ОПРЕДЕЛЕНИЯ</w:t>
      </w:r>
      <w:bookmarkEnd w:id="2"/>
    </w:p>
    <w:p w:rsidR="00DE4786" w:rsidRDefault="00294391" w:rsidP="00294391">
      <w:pPr>
        <w:pStyle w:val="a5"/>
      </w:pPr>
      <w:r w:rsidRPr="00294391">
        <w:t xml:space="preserve">БАЗОВЫЕ ПОКАЗАТЕЛИ ОБЕСПЕЧЕННОСТИ ОБЪЕКТАМИ И УСЛУГАМИ НАСЕЛЕНИЯ </w:t>
      </w:r>
      <w:r w:rsidR="003C5DA7">
        <w:t>ПОСЕЛЕНИЯ</w:t>
      </w:r>
      <w:r w:rsidR="00625CF7">
        <w:t xml:space="preserve"> </w:t>
      </w:r>
      <w:r w:rsidRPr="00294391">
        <w:t xml:space="preserve">(далее – базовые показатели обеспеченности) - расчетные показатели минимально допустимого уровня обеспеченности объектами местного значения населения </w:t>
      </w:r>
      <w:r w:rsidR="003C5DA7">
        <w:t>поселения</w:t>
      </w:r>
      <w:r w:rsidRPr="00294391">
        <w:t xml:space="preserve">. </w:t>
      </w:r>
    </w:p>
    <w:p w:rsidR="00625CF7" w:rsidRPr="00625CF7" w:rsidRDefault="00625CF7" w:rsidP="00625CF7">
      <w:pPr>
        <w:autoSpaceDE w:val="0"/>
        <w:spacing w:after="0" w:line="240" w:lineRule="auto"/>
        <w:ind w:firstLine="426"/>
        <w:jc w:val="both"/>
        <w:rPr>
          <w:rFonts w:ascii="Times New Roman" w:eastAsia="Times New Roman" w:hAnsi="Times New Roman" w:cs="Times New Roman"/>
          <w:sz w:val="24"/>
          <w:szCs w:val="24"/>
          <w:lang w:eastAsia="ru-RU"/>
        </w:rPr>
      </w:pPr>
      <w:r w:rsidRPr="00625CF7">
        <w:rPr>
          <w:rFonts w:ascii="Times New Roman" w:eastAsia="Times New Roman" w:hAnsi="Times New Roman" w:cs="Times New Roman"/>
          <w:bCs/>
          <w:sz w:val="24"/>
          <w:szCs w:val="24"/>
          <w:lang w:eastAsia="ru-RU"/>
        </w:rPr>
        <w:t>КОМПЛЕКСНОЕ</w:t>
      </w:r>
      <w:r w:rsidRPr="00625CF7">
        <w:rPr>
          <w:rFonts w:ascii="Times New Roman" w:eastAsia="Times New Roman" w:hAnsi="Times New Roman" w:cs="Times New Roman"/>
          <w:sz w:val="24"/>
          <w:szCs w:val="24"/>
          <w:lang w:eastAsia="ru-RU"/>
        </w:rPr>
        <w:t> </w:t>
      </w:r>
      <w:r w:rsidRPr="00625CF7">
        <w:rPr>
          <w:rFonts w:ascii="Times New Roman" w:eastAsia="Times New Roman" w:hAnsi="Times New Roman" w:cs="Times New Roman"/>
          <w:bCs/>
          <w:sz w:val="24"/>
          <w:szCs w:val="24"/>
          <w:lang w:eastAsia="ru-RU"/>
        </w:rPr>
        <w:t>РАЗВИТИЕ</w:t>
      </w:r>
      <w:r w:rsidRPr="00625CF7">
        <w:rPr>
          <w:rFonts w:ascii="Times New Roman" w:eastAsia="Times New Roman" w:hAnsi="Times New Roman" w:cs="Times New Roman"/>
          <w:sz w:val="24"/>
          <w:szCs w:val="24"/>
          <w:lang w:eastAsia="ru-RU"/>
        </w:rPr>
        <w:t> </w:t>
      </w:r>
      <w:r w:rsidRPr="00625CF7">
        <w:rPr>
          <w:rFonts w:ascii="Times New Roman" w:eastAsia="Times New Roman" w:hAnsi="Times New Roman" w:cs="Times New Roman"/>
          <w:bCs/>
          <w:sz w:val="24"/>
          <w:szCs w:val="24"/>
          <w:lang w:eastAsia="ru-RU"/>
        </w:rPr>
        <w:t>ТЕРРИТОРИЙ</w:t>
      </w:r>
      <w:r w:rsidRPr="00625CF7">
        <w:rPr>
          <w:rFonts w:ascii="Times New Roman" w:eastAsia="Times New Roman" w:hAnsi="Times New Roman" w:cs="Times New Roman"/>
          <w:sz w:val="24"/>
          <w:szCs w:val="24"/>
          <w:lang w:eastAsia="ru-RU"/>
        </w:rPr>
        <w:t> (</w:t>
      </w:r>
      <w:r w:rsidRPr="00625CF7">
        <w:rPr>
          <w:rFonts w:ascii="Times New Roman" w:eastAsia="Times New Roman" w:hAnsi="Times New Roman" w:cs="Times New Roman"/>
          <w:bCs/>
          <w:sz w:val="24"/>
          <w:szCs w:val="24"/>
          <w:lang w:eastAsia="ru-RU"/>
        </w:rPr>
        <w:t>КРТ</w:t>
      </w:r>
      <w:r w:rsidRPr="00625CF7">
        <w:rPr>
          <w:rFonts w:ascii="Times New Roman" w:eastAsia="Times New Roman" w:hAnsi="Times New Roman" w:cs="Times New Roman"/>
          <w:sz w:val="24"/>
          <w:szCs w:val="24"/>
          <w:lang w:eastAsia="ru-RU"/>
        </w:rPr>
        <w:t>) – совокупность мероприятий, выполняемых в соответствии с утвержденной документацией по планировке </w:t>
      </w:r>
      <w:r w:rsidRPr="00625CF7">
        <w:rPr>
          <w:rFonts w:ascii="Times New Roman" w:eastAsia="Times New Roman" w:hAnsi="Times New Roman" w:cs="Times New Roman"/>
          <w:bCs/>
          <w:sz w:val="24"/>
          <w:szCs w:val="24"/>
          <w:lang w:eastAsia="ru-RU"/>
        </w:rPr>
        <w:t>территории</w:t>
      </w:r>
      <w:r w:rsidRPr="00625CF7">
        <w:rPr>
          <w:rFonts w:ascii="Times New Roman" w:eastAsia="Times New Roman" w:hAnsi="Times New Roman" w:cs="Times New Roman"/>
          <w:sz w:val="24"/>
          <w:szCs w:val="24"/>
          <w:lang w:eastAsia="ru-RU"/>
        </w:rPr>
        <w:t> и направленных на обновление среды жизнедеятельности и создание б</w:t>
      </w:r>
      <w:r>
        <w:rPr>
          <w:rFonts w:ascii="Times New Roman" w:eastAsia="Times New Roman" w:hAnsi="Times New Roman" w:cs="Times New Roman"/>
          <w:sz w:val="24"/>
          <w:szCs w:val="24"/>
          <w:lang w:eastAsia="ru-RU"/>
        </w:rPr>
        <w:t xml:space="preserve">лагоприятных условий проживания </w:t>
      </w:r>
      <w:r w:rsidRPr="00625CF7">
        <w:rPr>
          <w:rFonts w:ascii="Times New Roman" w:eastAsia="Times New Roman" w:hAnsi="Times New Roman" w:cs="Times New Roman"/>
          <w:sz w:val="24"/>
          <w:szCs w:val="24"/>
          <w:lang w:eastAsia="ru-RU"/>
        </w:rPr>
        <w:t>гражд</w:t>
      </w:r>
      <w:r w:rsidR="009273BB">
        <w:rPr>
          <w:rFonts w:ascii="Times New Roman" w:eastAsia="Times New Roman" w:hAnsi="Times New Roman" w:cs="Times New Roman"/>
          <w:sz w:val="24"/>
          <w:szCs w:val="24"/>
          <w:lang w:eastAsia="ru-RU"/>
        </w:rPr>
        <w:t xml:space="preserve">ан, общественного пространства, </w:t>
      </w:r>
      <w:r w:rsidRPr="00625CF7">
        <w:rPr>
          <w:rFonts w:ascii="Times New Roman" w:eastAsia="Times New Roman" w:hAnsi="Times New Roman" w:cs="Times New Roman"/>
          <w:sz w:val="24"/>
          <w:szCs w:val="24"/>
          <w:lang w:eastAsia="ru-RU"/>
        </w:rPr>
        <w:t>обеспечения </w:t>
      </w:r>
      <w:r w:rsidRPr="00625CF7">
        <w:rPr>
          <w:rFonts w:ascii="Times New Roman" w:eastAsia="Times New Roman" w:hAnsi="Times New Roman" w:cs="Times New Roman"/>
          <w:bCs/>
          <w:sz w:val="24"/>
          <w:szCs w:val="24"/>
          <w:lang w:eastAsia="ru-RU"/>
        </w:rPr>
        <w:t>развития</w:t>
      </w:r>
      <w:r w:rsidRPr="00625CF7">
        <w:rPr>
          <w:rFonts w:ascii="Times New Roman" w:eastAsia="Times New Roman" w:hAnsi="Times New Roman" w:cs="Times New Roman"/>
          <w:sz w:val="24"/>
          <w:szCs w:val="24"/>
          <w:lang w:eastAsia="ru-RU"/>
        </w:rPr>
        <w:t> такой </w:t>
      </w:r>
      <w:r w:rsidRPr="00625CF7">
        <w:rPr>
          <w:rFonts w:ascii="Times New Roman" w:eastAsia="Times New Roman" w:hAnsi="Times New Roman" w:cs="Times New Roman"/>
          <w:bCs/>
          <w:sz w:val="24"/>
          <w:szCs w:val="24"/>
          <w:lang w:eastAsia="ru-RU"/>
        </w:rPr>
        <w:t>территории</w:t>
      </w:r>
      <w:r w:rsidRPr="00625CF7">
        <w:rPr>
          <w:rFonts w:ascii="Times New Roman" w:eastAsia="Times New Roman" w:hAnsi="Times New Roman" w:cs="Times New Roman"/>
          <w:sz w:val="24"/>
          <w:szCs w:val="24"/>
          <w:lang w:eastAsia="ru-RU"/>
        </w:rPr>
        <w:t> и ее благоустройства</w:t>
      </w:r>
    </w:p>
    <w:p w:rsidR="00294391" w:rsidRDefault="00294391" w:rsidP="00294391">
      <w:pPr>
        <w:pStyle w:val="a5"/>
      </w:pPr>
      <w:r w:rsidRPr="00294391">
        <w:rPr>
          <w:bCs/>
        </w:rPr>
        <w:t>МАГИСТРАЛЬНЫЕ ИНЖЕНЕРНЫЕ СЕТИ</w:t>
      </w:r>
      <w:r w:rsidRPr="00294391">
        <w:t xml:space="preserve"> – инженерные сети, обеспечивающие подачу соответствующих ресурсов и услуг потребителям, размещение которых осуществляется в границах улиц, за пределами проезжей части в технических зонах, за исключением </w:t>
      </w:r>
      <w:proofErr w:type="spellStart"/>
      <w:r w:rsidRPr="00294391">
        <w:t>пересечек</w:t>
      </w:r>
      <w:proofErr w:type="spellEnd"/>
    </w:p>
    <w:p w:rsidR="00294391" w:rsidRPr="00294391" w:rsidRDefault="00294391" w:rsidP="00294391">
      <w:pPr>
        <w:pStyle w:val="a5"/>
        <w:rPr>
          <w:bCs/>
        </w:rPr>
      </w:pPr>
      <w:r w:rsidRPr="00294391">
        <w:rPr>
          <w:bCs/>
        </w:rPr>
        <w:t xml:space="preserve">МУНИЦИПАЛЬНОЕ ОБРАЗОВАНИЕ – городское или сельское поселение, муниципальный район, муниципальный округ, </w:t>
      </w:r>
      <w:r w:rsidR="003C5DA7">
        <w:rPr>
          <w:bCs/>
        </w:rPr>
        <w:t>поселение</w:t>
      </w:r>
      <w:r w:rsidRPr="00294391">
        <w:rPr>
          <w:bCs/>
        </w:rPr>
        <w:t xml:space="preserve">, </w:t>
      </w:r>
      <w:r w:rsidR="003C5DA7">
        <w:rPr>
          <w:bCs/>
        </w:rPr>
        <w:t>поселение</w:t>
      </w:r>
      <w:r w:rsidRPr="00294391">
        <w:rPr>
          <w:bCs/>
        </w:rPr>
        <w:t xml:space="preserve"> с внутригородским делением, внутригородской район либо внутригородская территория города федерального значения</w:t>
      </w:r>
    </w:p>
    <w:p w:rsidR="00294391" w:rsidRPr="00294391" w:rsidRDefault="00294391" w:rsidP="00294391">
      <w:pPr>
        <w:pStyle w:val="a5"/>
      </w:pPr>
      <w:r w:rsidRPr="00294391">
        <w:t xml:space="preserve">ОБЕСПЕЧЕННОСТЬ НАСЕЛЕНИЯ ОБЪЕКТАМИ И УСЛУГАМИ – совокупность количественных показателей по видам нормируемых объектов и услуг, характеризующая обеспеченность населения части территории </w:t>
      </w:r>
      <w:r w:rsidR="003C5DA7">
        <w:t>поселения</w:t>
      </w:r>
      <w:r w:rsidRPr="00294391">
        <w:t xml:space="preserve"> (объектами и услугами социальной, транспортной, коммунальной инфраструктур, иными объектами и услугами. Показатели обеспеченности рассчитываются путем определения доли в мощности объектов (вместимость, емкость, пропускная способность) или в объеме услуг, приходящейся на одного жителя или представителя определенной возрастной, социальной, профессиональной группы либо на определенное число (сто, тысячу и т.д.) жителей или представителей указанных групп. В расчет принимаются объекты, расположенные в границах территории, для которой определяется обеспеченность, а также на прилегающей территории в пределах, как правило, установленной нормативами максимальной доступности.</w:t>
      </w:r>
    </w:p>
    <w:p w:rsidR="00294391" w:rsidRDefault="00294391" w:rsidP="00294391">
      <w:pPr>
        <w:pStyle w:val="a5"/>
      </w:pPr>
      <w:r w:rsidRPr="00294391">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w:t>
      </w:r>
      <w:r w:rsidR="003C5DA7">
        <w:t>поселения</w:t>
      </w:r>
      <w:r w:rsidRPr="00294391">
        <w:t xml:space="preserve"> (п.20 ст.1 Градостроительного кодекса Российской Федерации). </w:t>
      </w:r>
    </w:p>
    <w:p w:rsidR="00F53F49" w:rsidRPr="00F53F49" w:rsidRDefault="00F53F49" w:rsidP="00F53F49">
      <w:pPr>
        <w:autoSpaceDE w:val="0"/>
        <w:spacing w:after="0" w:line="240" w:lineRule="auto"/>
        <w:ind w:firstLine="426"/>
        <w:jc w:val="both"/>
        <w:rPr>
          <w:rFonts w:ascii="Times New Roman" w:eastAsia="Times New Roman" w:hAnsi="Times New Roman" w:cs="Times New Roman"/>
          <w:sz w:val="24"/>
          <w:szCs w:val="24"/>
          <w:lang w:eastAsia="ru-RU"/>
        </w:rPr>
      </w:pPr>
      <w:r w:rsidRPr="00F53F49">
        <w:rPr>
          <w:rFonts w:ascii="Times New Roman" w:eastAsia="Times New Roman" w:hAnsi="Times New Roman" w:cs="Times New Roman"/>
          <w:sz w:val="24"/>
          <w:szCs w:val="24"/>
          <w:lang w:eastAsia="ru-RU"/>
        </w:rPr>
        <w:t xml:space="preserve">ОРГАНЫ МЕСТНОГО САМОУПРАВЛЕНИЯ </w:t>
      </w:r>
      <w:r w:rsidRPr="00F53F49">
        <w:rPr>
          <w:rFonts w:ascii="Times New Roman" w:eastAsia="Times New Roman" w:hAnsi="Times New Roman" w:cs="Times New Roman"/>
          <w:bCs/>
          <w:sz w:val="24"/>
          <w:szCs w:val="24"/>
          <w:lang w:eastAsia="ru-RU"/>
        </w:rPr>
        <w:t>–</w:t>
      </w:r>
      <w:r w:rsidRPr="00F53F49">
        <w:rPr>
          <w:rFonts w:ascii="Times New Roman" w:eastAsia="Times New Roman" w:hAnsi="Times New Roman" w:cs="Times New Roman"/>
          <w:sz w:val="24"/>
          <w:szCs w:val="24"/>
          <w:lang w:eastAsia="ru-RU"/>
        </w:rPr>
        <w:t xml:space="preserve">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F53F49" w:rsidRPr="00F53F49" w:rsidRDefault="00F53F49" w:rsidP="00F53F49">
      <w:pPr>
        <w:autoSpaceDE w:val="0"/>
        <w:spacing w:after="0" w:line="240" w:lineRule="auto"/>
        <w:ind w:firstLine="426"/>
        <w:jc w:val="both"/>
        <w:rPr>
          <w:rFonts w:ascii="Times New Roman" w:eastAsia="Times New Roman" w:hAnsi="Times New Roman" w:cs="Times New Roman"/>
          <w:sz w:val="24"/>
          <w:szCs w:val="24"/>
          <w:lang w:eastAsia="ru-RU"/>
        </w:rPr>
      </w:pPr>
      <w:r w:rsidRPr="00F53F49">
        <w:rPr>
          <w:rFonts w:ascii="Times New Roman" w:eastAsia="Times New Roman" w:hAnsi="Times New Roman" w:cs="Times New Roman"/>
          <w:bCs/>
          <w:sz w:val="24"/>
          <w:szCs w:val="24"/>
          <w:lang w:eastAsia="ru-RU"/>
        </w:rPr>
        <w:t>ПАРКОВКА (ПАРКОВОЧНОЕ МЕСТО)</w:t>
      </w:r>
      <w:r w:rsidRPr="00F53F49">
        <w:rPr>
          <w:rFonts w:ascii="Times New Roman" w:eastAsia="Times New Roman" w:hAnsi="Times New Roman" w:cs="Times New Roman"/>
          <w:b/>
          <w:bCs/>
          <w:sz w:val="24"/>
          <w:szCs w:val="24"/>
          <w:lang w:eastAsia="ru-RU"/>
        </w:rPr>
        <w:t xml:space="preserve"> –</w:t>
      </w:r>
      <w:r w:rsidRPr="00F53F49">
        <w:rPr>
          <w:rFonts w:ascii="Times New Roman" w:eastAsia="Times New Roman" w:hAnsi="Times New Roman" w:cs="Times New Roman"/>
          <w:sz w:val="24"/>
          <w:szCs w:val="24"/>
          <w:lang w:eastAsia="ru-RU"/>
        </w:rPr>
        <w:t xml:space="preserve">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F53F49">
        <w:rPr>
          <w:rFonts w:ascii="Times New Roman" w:eastAsia="Times New Roman" w:hAnsi="Times New Roman" w:cs="Times New Roman"/>
          <w:sz w:val="24"/>
          <w:szCs w:val="24"/>
          <w:lang w:eastAsia="ru-RU"/>
        </w:rPr>
        <w:t>подэстакадных</w:t>
      </w:r>
      <w:proofErr w:type="spellEnd"/>
      <w:r w:rsidRPr="00F53F49">
        <w:rPr>
          <w:rFonts w:ascii="Times New Roman" w:eastAsia="Times New Roman" w:hAnsi="Times New Roman" w:cs="Times New Roman"/>
          <w:sz w:val="24"/>
          <w:szCs w:val="24"/>
          <w:lang w:eastAsia="ru-RU"/>
        </w:rPr>
        <w:t xml:space="preserve"> или </w:t>
      </w:r>
      <w:proofErr w:type="spellStart"/>
      <w:r w:rsidRPr="00F53F49">
        <w:rPr>
          <w:rFonts w:ascii="Times New Roman" w:eastAsia="Times New Roman" w:hAnsi="Times New Roman" w:cs="Times New Roman"/>
          <w:sz w:val="24"/>
          <w:szCs w:val="24"/>
          <w:lang w:eastAsia="ru-RU"/>
        </w:rPr>
        <w:t>подмостовых</w:t>
      </w:r>
      <w:proofErr w:type="spellEnd"/>
      <w:r w:rsidRPr="00F53F49">
        <w:rPr>
          <w:rFonts w:ascii="Times New Roman" w:eastAsia="Times New Roman" w:hAnsi="Times New Roman" w:cs="Times New Roman"/>
          <w:sz w:val="24"/>
          <w:szCs w:val="24"/>
          <w:lang w:eastAsia="ru-RU"/>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94391" w:rsidRPr="00294391" w:rsidRDefault="00294391" w:rsidP="00294391">
      <w:pPr>
        <w:pStyle w:val="a5"/>
      </w:pPr>
      <w:r w:rsidRPr="00294391">
        <w:t xml:space="preserve">ПЕШЕХОДНАЯ ДОСТУПНОСТЬ ОБЪЕКТА – вид территориальной доступности объекта, для которого затраты времени на путь от жилого дома до объекта </w:t>
      </w:r>
      <w:r w:rsidRPr="00294391">
        <w:lastRenderedPageBreak/>
        <w:t xml:space="preserve">рассчитываются исходя из средней скорости передвижения без использования транспортных средств в условиях стандартной для местности погоды лицом с нормальными физическими возможностями. Для целей </w:t>
      </w:r>
      <w:r w:rsidR="00482098">
        <w:t xml:space="preserve">МНГП </w:t>
      </w:r>
      <w:r w:rsidR="003C5DA7">
        <w:t>поселения</w:t>
      </w:r>
      <w:r w:rsidR="00482778">
        <w:t xml:space="preserve"> </w:t>
      </w:r>
      <w:r w:rsidRPr="00294391">
        <w:t xml:space="preserve">средняя скорость передвижения пешехода принимается равной </w:t>
      </w:r>
      <w:r w:rsidR="000F34B3">
        <w:t>5</w:t>
      </w:r>
      <w:r w:rsidRPr="00294391">
        <w:t> км/час.</w:t>
      </w:r>
    </w:p>
    <w:p w:rsidR="00294391" w:rsidRPr="00294391" w:rsidRDefault="00294391" w:rsidP="00294391">
      <w:pPr>
        <w:pStyle w:val="a5"/>
      </w:pPr>
      <w:r w:rsidRPr="00294391">
        <w:t>РАДИУС ДОСТУПНОСТИ – определяется как кратчайшее расстояние от границы участка размещения объекта обслуживания до жилого дома, измеряемое по воздушной прямой.</w:t>
      </w:r>
    </w:p>
    <w:p w:rsidR="00294391" w:rsidRPr="00294391" w:rsidRDefault="00294391" w:rsidP="00294391">
      <w:pPr>
        <w:pStyle w:val="a5"/>
      </w:pPr>
      <w:r w:rsidRPr="00294391">
        <w:t>СЕТИ ИНЖЕНЕРНЫЕ – комплекс коммуникаций, обслуживающих технологические процессы или входящие в различные системы инженерного оборудования населенных пунктов, обеспечивающие жизнедеятельность потребителей: населения, коммунально-бытовых и промышленных предприятий</w:t>
      </w:r>
    </w:p>
    <w:p w:rsidR="00294391" w:rsidRPr="00294391" w:rsidRDefault="00294391" w:rsidP="00294391">
      <w:pPr>
        <w:pStyle w:val="a5"/>
      </w:pPr>
      <w:r w:rsidRPr="00294391">
        <w:t>СОЦИАЛЬНАЯ ИНФРАСТРУКТУРА – комплекс объектов обслуживания и взаимосвязей между ними, необходимых для бытовой, досуговой деятельности людей, их развития и поддержания здоровья: объекты образования, здравоохранения, социальной защиты, культуры, физкультуры и спорта, торговли и услуг, гостиницы</w:t>
      </w:r>
    </w:p>
    <w:p w:rsidR="00294391" w:rsidRDefault="00294391" w:rsidP="00294391">
      <w:pPr>
        <w:pStyle w:val="a5"/>
      </w:pPr>
      <w:r w:rsidRPr="00294391">
        <w:t>СОЦИАЛЬНОЕ ОБСЛУЖИВАНИЕ ГРАЖДАН - деятельность по предоставлению социальных услуг гражданам</w:t>
      </w:r>
    </w:p>
    <w:p w:rsidR="00F53F49" w:rsidRPr="00F53F49" w:rsidRDefault="00F53F49" w:rsidP="00F53F49">
      <w:pPr>
        <w:pStyle w:val="a3"/>
        <w:ind w:firstLine="426"/>
        <w:rPr>
          <w:lang w:eastAsia="ru-RU"/>
        </w:rPr>
      </w:pPr>
      <w:r w:rsidRPr="00F53F49">
        <w:rPr>
          <w:rFonts w:ascii="Times New Roman" w:eastAsia="Times New Roman" w:hAnsi="Times New Roman" w:cs="Times New Roman"/>
          <w:bCs/>
          <w:sz w:val="24"/>
          <w:szCs w:val="24"/>
          <w:lang w:eastAsia="ru-RU"/>
        </w:rPr>
        <w:t>СТОЯНКА АВТОМОБИЛЕЙ</w:t>
      </w:r>
      <w:r w:rsidRPr="00F53F49">
        <w:rPr>
          <w:rFonts w:ascii="Times New Roman" w:eastAsia="Times New Roman" w:hAnsi="Times New Roman" w:cs="Times New Roman"/>
          <w:sz w:val="24"/>
          <w:szCs w:val="24"/>
          <w:lang w:eastAsia="ru-RU"/>
        </w:rPr>
        <w:t> – открытая площадка, предназначенная для хранения и (или) паркования автомобилей</w:t>
      </w:r>
    </w:p>
    <w:p w:rsidR="00294391" w:rsidRPr="00294391" w:rsidRDefault="00294391" w:rsidP="00294391">
      <w:pPr>
        <w:pStyle w:val="a5"/>
      </w:pPr>
      <w:r w:rsidRPr="00294391">
        <w:t>ТЕРРИТОРИАЛЬНАЯ ДОСТУПНОСТЬ ОБЪЕКТА – показатель, характеризующий взаимное расположение объекта предоставления услуг и места жительства (жилого дома) потребителя услуг. Территориальная доступность принимается равной или затратам времени (минуты, часы) на путь от дома до объекта (временная доступность), или расстоянию (м, км) между этими объектами (пространственная доступность).</w:t>
      </w:r>
    </w:p>
    <w:p w:rsidR="00294391" w:rsidRPr="00294391" w:rsidRDefault="00294391" w:rsidP="00294391">
      <w:pPr>
        <w:pStyle w:val="a5"/>
      </w:pPr>
      <w:r w:rsidRPr="00294391">
        <w:t>ТРАНСПОРТНАЯ ДОСТУПНОСТЬ ОБЪЕКТА – вид территориальной доступности объекта, для которого затраты времени на путь от жилого дома до объекта рассчитываются исходя из средней скорости движения по территории с использованием транспортных средств, осуществляемого по объектам улично-дорожной сети населенных пунктов и автомобильным дорогам общего пользования. Средняя скорость движения транспорта принимается с учетом нормативных ограничений, загруженности и качественного состояния автомобильных дорог.</w:t>
      </w:r>
    </w:p>
    <w:p w:rsidR="00DE4786" w:rsidRDefault="00294391" w:rsidP="00294391">
      <w:pPr>
        <w:pStyle w:val="a5"/>
      </w:pPr>
      <w:r w:rsidRPr="00294391">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ED72E3" w:rsidRPr="00ED72E3" w:rsidRDefault="00ED72E3" w:rsidP="00ED72E3">
      <w:pPr>
        <w:pStyle w:val="a3"/>
        <w:ind w:firstLine="426"/>
        <w:jc w:val="both"/>
        <w:rPr>
          <w:lang w:eastAsia="ru-RU"/>
        </w:rPr>
      </w:pPr>
      <w:r w:rsidRPr="00ED72E3">
        <w:rPr>
          <w:rFonts w:ascii="Times New Roman" w:eastAsia="Times New Roman" w:hAnsi="Times New Roman" w:cs="Times New Roman"/>
          <w:bCs/>
          <w:sz w:val="24"/>
          <w:szCs w:val="24"/>
          <w:lang w:eastAsia="ru-RU"/>
        </w:rPr>
        <w:t>УЛИЧНО-ДОРОЖНАЯ СЕТЬ,</w:t>
      </w:r>
      <w:r w:rsidRPr="00ED72E3">
        <w:rPr>
          <w:rFonts w:ascii="Times New Roman" w:eastAsia="Times New Roman" w:hAnsi="Times New Roman" w:cs="Times New Roman"/>
          <w:sz w:val="24"/>
          <w:szCs w:val="24"/>
          <w:lang w:eastAsia="ru-RU"/>
        </w:rPr>
        <w:t> УДС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w:t>
      </w:r>
      <w:r>
        <w:rPr>
          <w:rFonts w:ascii="Times New Roman" w:eastAsia="Times New Roman" w:hAnsi="Times New Roman" w:cs="Times New Roman"/>
          <w:sz w:val="24"/>
          <w:szCs w:val="24"/>
          <w:lang w:eastAsia="ru-RU"/>
        </w:rPr>
        <w:t>я</w:t>
      </w:r>
    </w:p>
    <w:p w:rsidR="00ED72E3" w:rsidRDefault="00ED72E3" w:rsidP="00ED72E3">
      <w:pPr>
        <w:pStyle w:val="a3"/>
        <w:rPr>
          <w:lang w:eastAsia="ru-RU"/>
        </w:rPr>
      </w:pPr>
    </w:p>
    <w:p w:rsidR="00ED72E3" w:rsidRPr="00ED72E3" w:rsidRDefault="00ED72E3" w:rsidP="00ED72E3">
      <w:pPr>
        <w:pStyle w:val="a3"/>
        <w:rPr>
          <w:lang w:eastAsia="ru-RU"/>
        </w:rPr>
        <w:sectPr w:rsidR="00ED72E3" w:rsidRPr="00ED72E3">
          <w:pgSz w:w="11906" w:h="16838"/>
          <w:pgMar w:top="1134" w:right="850" w:bottom="1134" w:left="1701" w:header="708" w:footer="708" w:gutter="0"/>
          <w:cols w:space="708"/>
          <w:docGrid w:linePitch="360"/>
        </w:sectPr>
      </w:pPr>
    </w:p>
    <w:p w:rsidR="00CA477F" w:rsidRDefault="009E773F" w:rsidP="009E773F">
      <w:pPr>
        <w:pStyle w:val="3"/>
      </w:pPr>
      <w:bookmarkStart w:id="3" w:name="_Toc151536998"/>
      <w:r>
        <w:lastRenderedPageBreak/>
        <w:t>СОКРАЩЕНИЯ</w:t>
      </w:r>
      <w:bookmarkEnd w:id="3"/>
    </w:p>
    <w:p w:rsidR="00427A02" w:rsidRDefault="00427A02" w:rsidP="00482098">
      <w:pPr>
        <w:pStyle w:val="a5"/>
      </w:pPr>
      <w:r>
        <w:t>ЖКХ – жилищно-коммунальное хозяйство</w:t>
      </w:r>
    </w:p>
    <w:p w:rsidR="00482098" w:rsidRPr="00482098" w:rsidRDefault="00482098" w:rsidP="00482098">
      <w:pPr>
        <w:pStyle w:val="a5"/>
      </w:pPr>
      <w:r w:rsidRPr="00482098">
        <w:t>ГрК РФ – Градостроительный кодекс Российской Федерации</w:t>
      </w:r>
    </w:p>
    <w:p w:rsidR="008435F9" w:rsidRDefault="00482098" w:rsidP="00482098">
      <w:pPr>
        <w:pStyle w:val="a5"/>
        <w:rPr>
          <w:spacing w:val="-6"/>
        </w:rPr>
      </w:pPr>
      <w:r w:rsidRPr="00482098">
        <w:rPr>
          <w:spacing w:val="-6"/>
        </w:rPr>
        <w:t>МНГП – местные нормативы градостроительного проектирования</w:t>
      </w:r>
    </w:p>
    <w:p w:rsidR="00482098" w:rsidRPr="00482098" w:rsidRDefault="008435F9" w:rsidP="00482098">
      <w:pPr>
        <w:pStyle w:val="a5"/>
        <w:rPr>
          <w:spacing w:val="-6"/>
        </w:rPr>
      </w:pPr>
      <w:r>
        <w:rPr>
          <w:spacing w:val="-6"/>
        </w:rPr>
        <w:t>ОМСУ – органы местного самоуправления</w:t>
      </w:r>
      <w:r w:rsidR="00482098" w:rsidRPr="00482098">
        <w:rPr>
          <w:spacing w:val="-6"/>
        </w:rPr>
        <w:t xml:space="preserve"> </w:t>
      </w:r>
    </w:p>
    <w:p w:rsidR="00482098" w:rsidRPr="00482098" w:rsidRDefault="00482098" w:rsidP="00482098">
      <w:pPr>
        <w:pStyle w:val="a5"/>
        <w:rPr>
          <w:spacing w:val="-6"/>
        </w:rPr>
      </w:pPr>
      <w:r w:rsidRPr="00482098">
        <w:rPr>
          <w:spacing w:val="-6"/>
        </w:rPr>
        <w:t>РФ</w:t>
      </w:r>
      <w:r w:rsidRPr="00482098">
        <w:t xml:space="preserve"> – </w:t>
      </w:r>
      <w:r w:rsidRPr="00482098">
        <w:rPr>
          <w:spacing w:val="-6"/>
        </w:rPr>
        <w:t>Российская Федерация</w:t>
      </w:r>
    </w:p>
    <w:p w:rsidR="00482098" w:rsidRPr="00482098" w:rsidRDefault="00482098" w:rsidP="00482098">
      <w:pPr>
        <w:pStyle w:val="a5"/>
      </w:pPr>
      <w:r w:rsidRPr="00482098">
        <w:t>СНиП – строительные нормы и правила</w:t>
      </w:r>
    </w:p>
    <w:p w:rsidR="00482098" w:rsidRPr="00482098" w:rsidRDefault="00482098" w:rsidP="00482098">
      <w:pPr>
        <w:pStyle w:val="a5"/>
      </w:pPr>
      <w:r w:rsidRPr="00482098">
        <w:t>СП – свод правил по проектированию и строительству</w:t>
      </w:r>
    </w:p>
    <w:p w:rsidR="00482098" w:rsidRPr="00482098" w:rsidRDefault="00482098" w:rsidP="00482098">
      <w:pPr>
        <w:pStyle w:val="a5"/>
      </w:pPr>
      <w:r w:rsidRPr="00482098">
        <w:t>ТКО – твердые коммунальные отходы</w:t>
      </w:r>
    </w:p>
    <w:p w:rsidR="00482098" w:rsidRPr="00482098" w:rsidRDefault="00482098" w:rsidP="00482098">
      <w:pPr>
        <w:pStyle w:val="a5"/>
      </w:pPr>
      <w:r w:rsidRPr="00482098">
        <w:t>УДС – улично-дорожная сеть</w:t>
      </w:r>
    </w:p>
    <w:p w:rsidR="00482098" w:rsidRDefault="00482098" w:rsidP="00482098">
      <w:pPr>
        <w:pStyle w:val="a5"/>
        <w:rPr>
          <w:spacing w:val="-6"/>
        </w:rPr>
      </w:pPr>
      <w:r w:rsidRPr="00482098">
        <w:rPr>
          <w:spacing w:val="-6"/>
        </w:rPr>
        <w:t>ФЗ – федеральный закон</w:t>
      </w:r>
    </w:p>
    <w:p w:rsidR="00482098" w:rsidRPr="00482098" w:rsidRDefault="00482098" w:rsidP="00482098">
      <w:pPr>
        <w:pStyle w:val="a5"/>
        <w:rPr>
          <w:color w:val="000000"/>
          <w:spacing w:val="-4"/>
        </w:rPr>
      </w:pPr>
      <w:r w:rsidRPr="00482098">
        <w:rPr>
          <w:color w:val="000000"/>
          <w:spacing w:val="-4"/>
        </w:rPr>
        <w:t>в т.ч. – в том числе</w:t>
      </w:r>
    </w:p>
    <w:p w:rsidR="00482098" w:rsidRPr="00482098" w:rsidRDefault="00482098" w:rsidP="00482098">
      <w:pPr>
        <w:pStyle w:val="a5"/>
      </w:pPr>
      <w:r w:rsidRPr="00482098">
        <w:t>кв. м – квадратный метр</w:t>
      </w:r>
    </w:p>
    <w:p w:rsidR="00952E35" w:rsidRDefault="00482098" w:rsidP="00952E35">
      <w:pPr>
        <w:pStyle w:val="a5"/>
        <w:rPr>
          <w:color w:val="000000"/>
          <w:spacing w:val="-4"/>
        </w:rPr>
      </w:pPr>
      <w:r w:rsidRPr="00482098">
        <w:rPr>
          <w:color w:val="000000"/>
          <w:spacing w:val="-4"/>
        </w:rPr>
        <w:t>кВт</w:t>
      </w:r>
      <w:r w:rsidR="00952E35">
        <w:rPr>
          <w:color w:val="000000"/>
          <w:spacing w:val="-4"/>
        </w:rPr>
        <w:t>/</w:t>
      </w:r>
      <w:r w:rsidRPr="00482098">
        <w:rPr>
          <w:color w:val="000000"/>
          <w:spacing w:val="-4"/>
        </w:rPr>
        <w:t>ч</w:t>
      </w:r>
      <w:r w:rsidRPr="00482098">
        <w:t xml:space="preserve"> – </w:t>
      </w:r>
      <w:r w:rsidRPr="00482098">
        <w:rPr>
          <w:color w:val="000000"/>
          <w:spacing w:val="-4"/>
        </w:rPr>
        <w:t>киловатт-час</w:t>
      </w:r>
    </w:p>
    <w:p w:rsidR="00952E35" w:rsidRPr="00952E35" w:rsidRDefault="00952E35" w:rsidP="00952E35">
      <w:pPr>
        <w:pStyle w:val="a5"/>
      </w:pPr>
      <w:r>
        <w:t>кг – килограмм</w:t>
      </w:r>
    </w:p>
    <w:p w:rsidR="00482098" w:rsidRPr="00482098" w:rsidRDefault="00482098" w:rsidP="00482098">
      <w:pPr>
        <w:pStyle w:val="a5"/>
      </w:pPr>
      <w:r w:rsidRPr="00482098">
        <w:t>кол-во – количество</w:t>
      </w:r>
    </w:p>
    <w:p w:rsidR="00482098" w:rsidRPr="00482098" w:rsidRDefault="00482098" w:rsidP="00482098">
      <w:pPr>
        <w:pStyle w:val="a5"/>
      </w:pPr>
      <w:r w:rsidRPr="00482098">
        <w:t>куб. м – кубический метр</w:t>
      </w:r>
    </w:p>
    <w:p w:rsidR="00482098" w:rsidRPr="00482098" w:rsidRDefault="00482098" w:rsidP="00482098">
      <w:pPr>
        <w:pStyle w:val="a5"/>
      </w:pPr>
      <w:r w:rsidRPr="00482098">
        <w:t>л – литр</w:t>
      </w:r>
    </w:p>
    <w:p w:rsidR="00482098" w:rsidRPr="00482098" w:rsidRDefault="00482098" w:rsidP="00482098">
      <w:pPr>
        <w:pStyle w:val="a5"/>
      </w:pPr>
      <w:r w:rsidRPr="00482098">
        <w:t>м - метр</w:t>
      </w:r>
    </w:p>
    <w:p w:rsidR="00482098" w:rsidRPr="00482098" w:rsidRDefault="00482098" w:rsidP="00482098">
      <w:pPr>
        <w:pStyle w:val="a5"/>
      </w:pPr>
      <w:r w:rsidRPr="00482098">
        <w:t>мин. – минут</w:t>
      </w:r>
    </w:p>
    <w:p w:rsidR="00482098" w:rsidRPr="00482098" w:rsidRDefault="00482098" w:rsidP="00482098">
      <w:pPr>
        <w:pStyle w:val="a5"/>
      </w:pPr>
      <w:r w:rsidRPr="00482098">
        <w:t>н. п. – населённый пункт</w:t>
      </w:r>
    </w:p>
    <w:p w:rsidR="00482098" w:rsidRDefault="00482098" w:rsidP="00952E35">
      <w:pPr>
        <w:pStyle w:val="a5"/>
      </w:pPr>
      <w:r w:rsidRPr="00482098">
        <w:t>п. – пункт</w:t>
      </w:r>
    </w:p>
    <w:p w:rsidR="00952E35" w:rsidRDefault="00482098" w:rsidP="00952E35">
      <w:pPr>
        <w:pStyle w:val="a5"/>
      </w:pPr>
      <w:r w:rsidRPr="00482098">
        <w:t xml:space="preserve">ст. </w:t>
      </w:r>
      <w:r w:rsidR="00952E35">
        <w:t>–</w:t>
      </w:r>
      <w:r w:rsidRPr="00482098">
        <w:t xml:space="preserve"> статья</w:t>
      </w:r>
    </w:p>
    <w:p w:rsidR="00952E35" w:rsidRPr="00952E35" w:rsidRDefault="00952E35" w:rsidP="00952E35">
      <w:pPr>
        <w:pStyle w:val="a5"/>
      </w:pPr>
      <w:r>
        <w:t>ч. – часть</w:t>
      </w:r>
    </w:p>
    <w:p w:rsidR="00952E35" w:rsidRDefault="00482098" w:rsidP="00482098">
      <w:pPr>
        <w:pStyle w:val="a5"/>
        <w:sectPr w:rsidR="00952E35" w:rsidSect="001309FF">
          <w:footerReference w:type="first" r:id="rId10"/>
          <w:pgSz w:w="11906" w:h="16838"/>
          <w:pgMar w:top="1134" w:right="850" w:bottom="1134" w:left="1701" w:header="708" w:footer="708" w:gutter="0"/>
          <w:cols w:space="708"/>
          <w:titlePg/>
          <w:docGrid w:linePitch="360"/>
        </w:sectPr>
      </w:pPr>
      <w:r w:rsidRPr="00482098">
        <w:t>чел. – человек</w:t>
      </w:r>
    </w:p>
    <w:p w:rsidR="00770C44" w:rsidRDefault="00A905D5" w:rsidP="00A905D5">
      <w:pPr>
        <w:pStyle w:val="2"/>
      </w:pPr>
      <w:bookmarkStart w:id="4" w:name="_Toc151536999"/>
      <w:r>
        <w:lastRenderedPageBreak/>
        <w:t xml:space="preserve">2 </w:t>
      </w:r>
      <w:r w:rsidR="00770C44">
        <w:t xml:space="preserve">Расчетные показатели минимально допустимого уровня обеспеченности объектами местного значения и максимально допустимого уровня их территориальной доступности для населения </w:t>
      </w:r>
      <w:r w:rsidR="00D00A35">
        <w:t xml:space="preserve">сельского </w:t>
      </w:r>
      <w:r w:rsidR="003C5DA7">
        <w:t>поселения</w:t>
      </w:r>
      <w:bookmarkEnd w:id="4"/>
    </w:p>
    <w:p w:rsidR="00CD0DE2" w:rsidRPr="00CD0DE2" w:rsidRDefault="00CD0DE2" w:rsidP="00CD0DE2">
      <w:pPr>
        <w:pStyle w:val="a5"/>
      </w:pPr>
      <w:r w:rsidRPr="00CD0DE2">
        <w:t xml:space="preserve">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w:t>
      </w:r>
      <w:r w:rsidR="00D00A35">
        <w:t xml:space="preserve">сельского </w:t>
      </w:r>
      <w:r w:rsidR="003C5DA7">
        <w:t>поселения</w:t>
      </w:r>
      <w:r w:rsidR="00C51B2C">
        <w:t xml:space="preserve"> </w:t>
      </w:r>
      <w:r w:rsidRPr="00CD0DE2">
        <w:t>установлены исходя из текущей обеспеченности объектами местного значения, фактической потребности населения в тех или иных услугах и объектах, с учетом динамики социально-экономического развития, приоритетов градостроительного развития региона и муниципального образования, демографической ситуации и уровня жизни населения.</w:t>
      </w:r>
    </w:p>
    <w:p w:rsidR="00CD0DE2" w:rsidRPr="00CD0DE2" w:rsidRDefault="00CD0DE2" w:rsidP="00CD0DE2">
      <w:pPr>
        <w:pStyle w:val="a5"/>
      </w:pPr>
      <w:r w:rsidRPr="00CD0DE2">
        <w:t xml:space="preserve">Обоснование расчетных показателей, принятых в основной части МНГП приведено в части </w:t>
      </w:r>
      <w:r>
        <w:rPr>
          <w:lang w:val="en-US"/>
        </w:rPr>
        <w:t>II</w:t>
      </w:r>
      <w:r w:rsidRPr="00CD0DE2">
        <w:t xml:space="preserve"> настоящего документа.</w:t>
      </w:r>
    </w:p>
    <w:p w:rsidR="00CD0DE2" w:rsidRPr="00CD0DE2" w:rsidRDefault="00CD0DE2" w:rsidP="00CD0DE2">
      <w:pPr>
        <w:pStyle w:val="a5"/>
      </w:pPr>
    </w:p>
    <w:p w:rsidR="00770C44" w:rsidRDefault="002C2C44" w:rsidP="00CA477F">
      <w:pPr>
        <w:pStyle w:val="3"/>
      </w:pPr>
      <w:bookmarkStart w:id="5" w:name="_Toc151537000"/>
      <w:r>
        <w:t>2.1</w:t>
      </w:r>
      <w:proofErr w:type="gramStart"/>
      <w:r>
        <w:t xml:space="preserve"> </w:t>
      </w:r>
      <w:r w:rsidR="00770C44">
        <w:t>В</w:t>
      </w:r>
      <w:proofErr w:type="gramEnd"/>
      <w:r w:rsidR="00297793">
        <w:t xml:space="preserve"> области </w:t>
      </w:r>
      <w:r w:rsidR="009C39D7">
        <w:t>автомобильных дорог местного значения</w:t>
      </w:r>
      <w:r w:rsidR="00BC1D4B">
        <w:t xml:space="preserve"> (в том числе создание и обеспечение функци</w:t>
      </w:r>
      <w:r w:rsidR="00C51B2C">
        <w:t>о</w:t>
      </w:r>
      <w:r w:rsidR="00BC1D4B">
        <w:t>нирования парковок)</w:t>
      </w:r>
      <w:r w:rsidR="009C39D7">
        <w:t xml:space="preserve"> и </w:t>
      </w:r>
      <w:r w:rsidR="00770C44">
        <w:t>транспортного обслуживания населения</w:t>
      </w:r>
      <w:r w:rsidR="00BC1D4B">
        <w:t xml:space="preserve"> (общественный транспорт</w:t>
      </w:r>
      <w:r w:rsidR="005C7B3F">
        <w:t>)</w:t>
      </w:r>
      <w:bookmarkEnd w:id="5"/>
    </w:p>
    <w:p w:rsidR="00E24D45" w:rsidRDefault="00DC456C" w:rsidP="00DC456C">
      <w:pPr>
        <w:pStyle w:val="a5"/>
        <w:rPr>
          <w:rFonts w:eastAsia="TimesNewRomanPSMT" w:cs="Times New Roman"/>
          <w:bCs/>
          <w:szCs w:val="24"/>
        </w:rPr>
      </w:pPr>
      <w:r w:rsidRPr="00DC456C">
        <w:rPr>
          <w:rFonts w:eastAsia="TimesNewRomanPSMT" w:cs="Times New Roman"/>
          <w:szCs w:val="24"/>
        </w:rPr>
        <w:t xml:space="preserve">Расчетные показатели для объектов в области автомобильных дорог местного значения </w:t>
      </w:r>
      <w:r>
        <w:rPr>
          <w:rFonts w:eastAsia="TimesNewRomanPSMT" w:cs="Times New Roman"/>
          <w:szCs w:val="24"/>
        </w:rPr>
        <w:t xml:space="preserve">и транспортного обслуживания </w:t>
      </w:r>
      <w:r w:rsidRPr="00DC456C">
        <w:rPr>
          <w:rFonts w:eastAsia="TimesNewRomanPSMT" w:cs="Times New Roman"/>
          <w:szCs w:val="24"/>
        </w:rPr>
        <w:t xml:space="preserve">установлены в соответствии с индивидуальными особенностями пространственной организации </w:t>
      </w:r>
      <w:r w:rsidR="003C5DA7">
        <w:rPr>
          <w:rFonts w:eastAsia="TimesNewRomanPSMT" w:cs="Times New Roman"/>
          <w:bCs/>
          <w:szCs w:val="24"/>
        </w:rPr>
        <w:t>поселения</w:t>
      </w:r>
      <w:r>
        <w:rPr>
          <w:rFonts w:eastAsia="TimesNewRomanPSMT" w:cs="Times New Roman"/>
          <w:bCs/>
          <w:szCs w:val="24"/>
        </w:rPr>
        <w:t>.</w:t>
      </w:r>
    </w:p>
    <w:p w:rsidR="00DC456C" w:rsidRPr="00DC456C" w:rsidRDefault="00DC456C" w:rsidP="00DC456C">
      <w:pPr>
        <w:pStyle w:val="a5"/>
        <w:rPr>
          <w:color w:val="FF0000"/>
        </w:rPr>
      </w:pPr>
      <w:r w:rsidRPr="00DC456C">
        <w:t xml:space="preserve">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представлены в таблицах </w:t>
      </w:r>
      <w:r w:rsidR="00B60676" w:rsidRPr="00B60676">
        <w:t>1</w:t>
      </w:r>
      <w:r w:rsidR="003311BC">
        <w:t>-3</w:t>
      </w:r>
      <w:r w:rsidRPr="00B60676">
        <w:t>.</w:t>
      </w:r>
    </w:p>
    <w:p w:rsidR="00B60676" w:rsidRDefault="00B60676" w:rsidP="00E24D45">
      <w:pPr>
        <w:autoSpaceDE w:val="0"/>
        <w:spacing w:after="0" w:line="240" w:lineRule="auto"/>
        <w:ind w:firstLine="851"/>
        <w:jc w:val="right"/>
        <w:rPr>
          <w:rFonts w:ascii="Times New Roman" w:eastAsia="TimesNewRomanPSMT" w:hAnsi="Times New Roman" w:cs="Times New Roman"/>
          <w:sz w:val="24"/>
          <w:szCs w:val="24"/>
          <w:lang w:eastAsia="ru-RU"/>
        </w:rPr>
      </w:pPr>
    </w:p>
    <w:p w:rsidR="00E24D45" w:rsidRPr="006879B9" w:rsidRDefault="00B60676" w:rsidP="00E24D45">
      <w:pPr>
        <w:autoSpaceDE w:val="0"/>
        <w:spacing w:after="0" w:line="240" w:lineRule="auto"/>
        <w:ind w:firstLine="851"/>
        <w:jc w:val="right"/>
        <w:rPr>
          <w:rFonts w:ascii="Times New Roman" w:eastAsia="TimesNewRomanPSMT" w:hAnsi="Times New Roman" w:cs="Times New Roman"/>
          <w:sz w:val="24"/>
          <w:szCs w:val="24"/>
          <w:lang w:eastAsia="ru-RU"/>
        </w:rPr>
      </w:pPr>
      <w:r w:rsidRPr="00B60676">
        <w:rPr>
          <w:rFonts w:ascii="Times New Roman" w:eastAsia="TimesNewRomanPSMT" w:hAnsi="Times New Roman" w:cs="Times New Roman"/>
          <w:sz w:val="24"/>
          <w:szCs w:val="24"/>
          <w:lang w:eastAsia="ru-RU"/>
        </w:rPr>
        <w:t>Таблица 1</w:t>
      </w:r>
      <w:r w:rsidR="00E24D45" w:rsidRPr="00B60676">
        <w:rPr>
          <w:rFonts w:ascii="Times New Roman" w:eastAsia="TimesNewRomanPSMT" w:hAnsi="Times New Roman" w:cs="Times New Roman"/>
          <w:sz w:val="24"/>
          <w:szCs w:val="24"/>
          <w:lang w:eastAsia="ru-RU"/>
        </w:rPr>
        <w:t xml:space="preserve">. </w:t>
      </w:r>
      <w:r w:rsidR="00E24D45" w:rsidRPr="006879B9">
        <w:rPr>
          <w:rFonts w:ascii="Times New Roman" w:eastAsia="TimesNewRomanPSMT" w:hAnsi="Times New Roman" w:cs="Times New Roman"/>
          <w:sz w:val="24"/>
          <w:szCs w:val="24"/>
          <w:lang w:eastAsia="ru-RU"/>
        </w:rPr>
        <w:t xml:space="preserve">Расчетные показатели для объектов в области </w:t>
      </w:r>
      <w:r w:rsidR="00E24D45">
        <w:rPr>
          <w:rFonts w:ascii="Times New Roman" w:eastAsia="TimesNewRomanPSMT" w:hAnsi="Times New Roman" w:cs="Times New Roman"/>
          <w:sz w:val="24"/>
          <w:szCs w:val="24"/>
          <w:lang w:eastAsia="ru-RU"/>
        </w:rPr>
        <w:t>автомобильных дорог местного значения</w:t>
      </w:r>
    </w:p>
    <w:tbl>
      <w:tblPr>
        <w:tblStyle w:val="a9"/>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4"/>
        <w:gridCol w:w="1431"/>
        <w:gridCol w:w="1530"/>
        <w:gridCol w:w="1710"/>
        <w:gridCol w:w="1800"/>
        <w:gridCol w:w="1260"/>
        <w:gridCol w:w="1306"/>
      </w:tblGrid>
      <w:tr w:rsidR="00E24D45" w:rsidRPr="006879B9" w:rsidTr="0001019A">
        <w:trPr>
          <w:tblHeader/>
        </w:trPr>
        <w:tc>
          <w:tcPr>
            <w:tcW w:w="534" w:type="dxa"/>
            <w:vMerge w:val="restart"/>
            <w:vAlign w:val="center"/>
          </w:tcPr>
          <w:p w:rsidR="00E24D45" w:rsidRPr="006879B9" w:rsidRDefault="00E24D45" w:rsidP="00E24D45">
            <w:pPr>
              <w:jc w:val="center"/>
              <w:rPr>
                <w:rFonts w:ascii="Times New Roman" w:eastAsia="Times New Roman" w:hAnsi="Times New Roman"/>
                <w:b/>
                <w:sz w:val="21"/>
                <w:szCs w:val="21"/>
              </w:rPr>
            </w:pPr>
            <w:r w:rsidRPr="006879B9">
              <w:rPr>
                <w:rFonts w:ascii="Times New Roman" w:eastAsia="Times New Roman" w:hAnsi="Times New Roman"/>
                <w:b/>
                <w:sz w:val="21"/>
                <w:szCs w:val="21"/>
              </w:rPr>
              <w:t>№</w:t>
            </w:r>
          </w:p>
          <w:p w:rsidR="00E24D45" w:rsidRPr="006879B9" w:rsidRDefault="00E24D45" w:rsidP="00E24D45">
            <w:pPr>
              <w:jc w:val="center"/>
              <w:rPr>
                <w:rFonts w:ascii="Times New Roman" w:eastAsia="Times New Roman" w:hAnsi="Times New Roman"/>
                <w:sz w:val="21"/>
                <w:szCs w:val="21"/>
              </w:rPr>
            </w:pPr>
            <w:r w:rsidRPr="006879B9">
              <w:rPr>
                <w:rFonts w:ascii="Times New Roman" w:eastAsia="Times New Roman" w:hAnsi="Times New Roman"/>
                <w:b/>
                <w:sz w:val="21"/>
                <w:szCs w:val="21"/>
              </w:rPr>
              <w:t xml:space="preserve">п/п   </w:t>
            </w:r>
            <w:r w:rsidRPr="006879B9">
              <w:rPr>
                <w:rFonts w:ascii="Times New Roman" w:eastAsia="Times New Roman" w:hAnsi="Times New Roman"/>
                <w:b/>
                <w:sz w:val="21"/>
                <w:szCs w:val="21"/>
              </w:rPr>
              <w:br/>
            </w:r>
          </w:p>
        </w:tc>
        <w:tc>
          <w:tcPr>
            <w:tcW w:w="2961" w:type="dxa"/>
            <w:gridSpan w:val="2"/>
            <w:vMerge w:val="restart"/>
            <w:vAlign w:val="center"/>
          </w:tcPr>
          <w:p w:rsidR="00E24D45" w:rsidRPr="006879B9" w:rsidRDefault="00E24D45" w:rsidP="00E24D45">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Наименование </w:t>
            </w:r>
          </w:p>
          <w:p w:rsidR="00E24D45" w:rsidRPr="006879B9" w:rsidRDefault="00E24D45" w:rsidP="00E24D45">
            <w:pPr>
              <w:jc w:val="center"/>
              <w:rPr>
                <w:rFonts w:ascii="Times New Roman" w:eastAsia="Times New Roman" w:hAnsi="Times New Roman"/>
                <w:sz w:val="21"/>
                <w:szCs w:val="21"/>
              </w:rPr>
            </w:pPr>
            <w:r w:rsidRPr="006879B9">
              <w:rPr>
                <w:rFonts w:ascii="Times New Roman" w:eastAsia="Times New Roman" w:hAnsi="Times New Roman"/>
                <w:b/>
                <w:sz w:val="21"/>
                <w:szCs w:val="21"/>
              </w:rPr>
              <w:t>объекта</w:t>
            </w:r>
          </w:p>
        </w:tc>
        <w:tc>
          <w:tcPr>
            <w:tcW w:w="3510" w:type="dxa"/>
            <w:gridSpan w:val="2"/>
            <w:vAlign w:val="center"/>
          </w:tcPr>
          <w:p w:rsidR="00E24D45" w:rsidRPr="006879B9" w:rsidRDefault="00E24D45" w:rsidP="00E24D45">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Показатель минимально </w:t>
            </w:r>
          </w:p>
          <w:p w:rsidR="00E24D45" w:rsidRPr="006879B9" w:rsidRDefault="00E24D45" w:rsidP="00E24D45">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допустимого уровня </w:t>
            </w:r>
          </w:p>
          <w:p w:rsidR="00E24D45" w:rsidRPr="006879B9" w:rsidRDefault="00E24D45" w:rsidP="00E24D45">
            <w:pPr>
              <w:jc w:val="center"/>
              <w:rPr>
                <w:rFonts w:ascii="Times New Roman" w:eastAsia="Times New Roman" w:hAnsi="Times New Roman"/>
                <w:sz w:val="21"/>
                <w:szCs w:val="21"/>
              </w:rPr>
            </w:pPr>
            <w:r w:rsidRPr="006879B9">
              <w:rPr>
                <w:rFonts w:ascii="Times New Roman" w:eastAsia="Times New Roman" w:hAnsi="Times New Roman"/>
                <w:b/>
                <w:sz w:val="21"/>
                <w:szCs w:val="21"/>
              </w:rPr>
              <w:t>обеспеченности</w:t>
            </w:r>
          </w:p>
        </w:tc>
        <w:tc>
          <w:tcPr>
            <w:tcW w:w="2566" w:type="dxa"/>
            <w:gridSpan w:val="2"/>
            <w:vAlign w:val="center"/>
          </w:tcPr>
          <w:p w:rsidR="00E24D45" w:rsidRPr="006879B9" w:rsidRDefault="00E24D45" w:rsidP="00E24D45">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Показатель максимально </w:t>
            </w:r>
          </w:p>
          <w:p w:rsidR="00E24D45" w:rsidRPr="006879B9" w:rsidRDefault="00E24D45" w:rsidP="00E24D45">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допустимого уровня </w:t>
            </w:r>
          </w:p>
          <w:p w:rsidR="00E24D45" w:rsidRPr="006879B9" w:rsidRDefault="00E24D45" w:rsidP="00E24D45">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территориальной </w:t>
            </w:r>
          </w:p>
          <w:p w:rsidR="00E24D45" w:rsidRPr="006879B9" w:rsidRDefault="00E24D45" w:rsidP="00E24D45">
            <w:pPr>
              <w:jc w:val="center"/>
              <w:rPr>
                <w:rFonts w:ascii="Times New Roman" w:eastAsia="Times New Roman" w:hAnsi="Times New Roman"/>
                <w:b/>
                <w:sz w:val="21"/>
                <w:szCs w:val="21"/>
              </w:rPr>
            </w:pPr>
            <w:r w:rsidRPr="006879B9">
              <w:rPr>
                <w:rFonts w:ascii="Times New Roman" w:eastAsia="Times New Roman" w:hAnsi="Times New Roman"/>
                <w:b/>
                <w:sz w:val="21"/>
                <w:szCs w:val="21"/>
              </w:rPr>
              <w:t>доступности</w:t>
            </w:r>
          </w:p>
        </w:tc>
      </w:tr>
      <w:tr w:rsidR="00E24D45" w:rsidRPr="006879B9" w:rsidTr="0001019A">
        <w:trPr>
          <w:trHeight w:val="513"/>
          <w:tblHeader/>
        </w:trPr>
        <w:tc>
          <w:tcPr>
            <w:tcW w:w="534" w:type="dxa"/>
            <w:vMerge/>
          </w:tcPr>
          <w:p w:rsidR="00E24D45" w:rsidRPr="006879B9" w:rsidRDefault="00E24D45" w:rsidP="00E24D45">
            <w:pPr>
              <w:jc w:val="both"/>
              <w:rPr>
                <w:rFonts w:ascii="Times New Roman" w:eastAsia="Times New Roman" w:hAnsi="Times New Roman"/>
                <w:sz w:val="21"/>
                <w:szCs w:val="21"/>
              </w:rPr>
            </w:pPr>
          </w:p>
        </w:tc>
        <w:tc>
          <w:tcPr>
            <w:tcW w:w="2961" w:type="dxa"/>
            <w:gridSpan w:val="2"/>
            <w:vMerge/>
          </w:tcPr>
          <w:p w:rsidR="00E24D45" w:rsidRPr="006879B9" w:rsidRDefault="00E24D45" w:rsidP="00E24D45">
            <w:pPr>
              <w:jc w:val="both"/>
              <w:rPr>
                <w:rFonts w:ascii="Times New Roman" w:eastAsia="Times New Roman" w:hAnsi="Times New Roman"/>
                <w:sz w:val="21"/>
                <w:szCs w:val="21"/>
              </w:rPr>
            </w:pPr>
          </w:p>
        </w:tc>
        <w:tc>
          <w:tcPr>
            <w:tcW w:w="1710" w:type="dxa"/>
            <w:vAlign w:val="center"/>
          </w:tcPr>
          <w:p w:rsidR="00E24D45" w:rsidRPr="006879B9" w:rsidRDefault="00E24D45" w:rsidP="00E24D45">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Единица </w:t>
            </w:r>
          </w:p>
          <w:p w:rsidR="00E24D45" w:rsidRPr="006879B9" w:rsidRDefault="00E24D45" w:rsidP="00E24D45">
            <w:pPr>
              <w:jc w:val="center"/>
              <w:rPr>
                <w:rFonts w:ascii="Times New Roman" w:eastAsia="Times New Roman" w:hAnsi="Times New Roman"/>
                <w:b/>
                <w:sz w:val="21"/>
                <w:szCs w:val="21"/>
              </w:rPr>
            </w:pPr>
            <w:r w:rsidRPr="006879B9">
              <w:rPr>
                <w:rFonts w:ascii="Times New Roman" w:eastAsia="Times New Roman" w:hAnsi="Times New Roman"/>
                <w:b/>
                <w:sz w:val="21"/>
                <w:szCs w:val="21"/>
              </w:rPr>
              <w:t>измерения</w:t>
            </w:r>
          </w:p>
        </w:tc>
        <w:tc>
          <w:tcPr>
            <w:tcW w:w="1800" w:type="dxa"/>
            <w:vAlign w:val="center"/>
          </w:tcPr>
          <w:p w:rsidR="00E24D45" w:rsidRPr="006879B9" w:rsidRDefault="00E24D45" w:rsidP="00E24D45">
            <w:pPr>
              <w:jc w:val="center"/>
              <w:rPr>
                <w:rFonts w:ascii="Times New Roman" w:eastAsia="Times New Roman" w:hAnsi="Times New Roman"/>
                <w:b/>
                <w:sz w:val="21"/>
                <w:szCs w:val="21"/>
              </w:rPr>
            </w:pPr>
            <w:r w:rsidRPr="006879B9">
              <w:rPr>
                <w:rFonts w:ascii="Times New Roman" w:eastAsia="Times New Roman" w:hAnsi="Times New Roman"/>
                <w:b/>
                <w:sz w:val="21"/>
                <w:szCs w:val="21"/>
              </w:rPr>
              <w:t>Величина</w:t>
            </w:r>
          </w:p>
        </w:tc>
        <w:tc>
          <w:tcPr>
            <w:tcW w:w="1260" w:type="dxa"/>
            <w:vAlign w:val="center"/>
          </w:tcPr>
          <w:p w:rsidR="00E24D45" w:rsidRPr="006879B9" w:rsidRDefault="00E24D45" w:rsidP="00E24D45">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Единица </w:t>
            </w:r>
          </w:p>
          <w:p w:rsidR="00E24D45" w:rsidRPr="006879B9" w:rsidRDefault="00E24D45" w:rsidP="00E24D45">
            <w:pPr>
              <w:jc w:val="center"/>
              <w:rPr>
                <w:rFonts w:ascii="Times New Roman" w:eastAsia="Times New Roman" w:hAnsi="Times New Roman"/>
                <w:b/>
                <w:sz w:val="21"/>
                <w:szCs w:val="21"/>
              </w:rPr>
            </w:pPr>
            <w:r w:rsidRPr="006879B9">
              <w:rPr>
                <w:rFonts w:ascii="Times New Roman" w:eastAsia="Times New Roman" w:hAnsi="Times New Roman"/>
                <w:b/>
                <w:sz w:val="21"/>
                <w:szCs w:val="21"/>
              </w:rPr>
              <w:t>измерения</w:t>
            </w:r>
          </w:p>
        </w:tc>
        <w:tc>
          <w:tcPr>
            <w:tcW w:w="1306" w:type="dxa"/>
            <w:vAlign w:val="center"/>
          </w:tcPr>
          <w:p w:rsidR="00E24D45" w:rsidRPr="006879B9" w:rsidRDefault="00E24D45" w:rsidP="00E24D45">
            <w:pPr>
              <w:jc w:val="center"/>
              <w:rPr>
                <w:rFonts w:ascii="Times New Roman" w:eastAsia="Times New Roman" w:hAnsi="Times New Roman"/>
                <w:b/>
                <w:sz w:val="21"/>
                <w:szCs w:val="21"/>
              </w:rPr>
            </w:pPr>
            <w:r w:rsidRPr="006879B9">
              <w:rPr>
                <w:rFonts w:ascii="Times New Roman" w:eastAsia="Times New Roman" w:hAnsi="Times New Roman"/>
                <w:b/>
                <w:sz w:val="21"/>
                <w:szCs w:val="21"/>
              </w:rPr>
              <w:t>Величина</w:t>
            </w:r>
          </w:p>
        </w:tc>
      </w:tr>
      <w:tr w:rsidR="00C8730E" w:rsidRPr="006879B9" w:rsidTr="0001019A">
        <w:trPr>
          <w:trHeight w:val="893"/>
        </w:trPr>
        <w:tc>
          <w:tcPr>
            <w:tcW w:w="534" w:type="dxa"/>
            <w:vAlign w:val="center"/>
          </w:tcPr>
          <w:p w:rsidR="00C8730E" w:rsidRDefault="00C8730E" w:rsidP="00E24D45">
            <w:pPr>
              <w:jc w:val="center"/>
              <w:rPr>
                <w:rFonts w:ascii="Times New Roman" w:eastAsia="Times New Roman" w:hAnsi="Times New Roman"/>
                <w:sz w:val="21"/>
                <w:szCs w:val="21"/>
              </w:rPr>
            </w:pPr>
            <w:r>
              <w:rPr>
                <w:rFonts w:ascii="Times New Roman" w:eastAsia="Times New Roman" w:hAnsi="Times New Roman"/>
                <w:sz w:val="21"/>
                <w:szCs w:val="21"/>
              </w:rPr>
              <w:t>1</w:t>
            </w:r>
          </w:p>
        </w:tc>
        <w:tc>
          <w:tcPr>
            <w:tcW w:w="2961" w:type="dxa"/>
            <w:gridSpan w:val="2"/>
          </w:tcPr>
          <w:p w:rsidR="00C8730E" w:rsidRDefault="00C8730E" w:rsidP="005C7B3F">
            <w:pPr>
              <w:rPr>
                <w:rFonts w:ascii="Times New Roman" w:eastAsia="Times New Roman" w:hAnsi="Times New Roman"/>
                <w:sz w:val="21"/>
                <w:szCs w:val="21"/>
              </w:rPr>
            </w:pPr>
            <w:r w:rsidRPr="00301AE4">
              <w:rPr>
                <w:rFonts w:ascii="Times New Roman" w:eastAsia="Times New Roman" w:hAnsi="Times New Roman"/>
                <w:sz w:val="21"/>
                <w:szCs w:val="21"/>
              </w:rPr>
              <w:t>Автомобильные дороги местного значения</w:t>
            </w:r>
            <w:r>
              <w:rPr>
                <w:rFonts w:ascii="Times New Roman" w:eastAsia="Times New Roman" w:hAnsi="Times New Roman"/>
                <w:sz w:val="21"/>
                <w:szCs w:val="21"/>
                <w:vertAlign w:val="superscript"/>
              </w:rPr>
              <w:t>1</w:t>
            </w:r>
          </w:p>
        </w:tc>
        <w:tc>
          <w:tcPr>
            <w:tcW w:w="1710" w:type="dxa"/>
            <w:vAlign w:val="center"/>
          </w:tcPr>
          <w:p w:rsidR="00C8730E" w:rsidRPr="00301AE4" w:rsidRDefault="00C8730E" w:rsidP="00301AE4">
            <w:pPr>
              <w:jc w:val="center"/>
              <w:rPr>
                <w:rFonts w:ascii="Times New Roman" w:eastAsia="Times New Roman" w:hAnsi="Times New Roman"/>
                <w:sz w:val="21"/>
                <w:szCs w:val="21"/>
              </w:rPr>
            </w:pPr>
            <w:r w:rsidRPr="00301AE4">
              <w:rPr>
                <w:rFonts w:ascii="Times New Roman" w:eastAsia="Times New Roman" w:hAnsi="Times New Roman"/>
                <w:sz w:val="21"/>
                <w:szCs w:val="21"/>
              </w:rPr>
              <w:t xml:space="preserve">Плотность УДС, </w:t>
            </w:r>
          </w:p>
          <w:p w:rsidR="00C8730E" w:rsidRDefault="00C8730E" w:rsidP="00301AE4">
            <w:pPr>
              <w:jc w:val="center"/>
              <w:rPr>
                <w:rFonts w:ascii="Times New Roman" w:eastAsia="Times New Roman" w:hAnsi="Times New Roman"/>
                <w:sz w:val="21"/>
                <w:szCs w:val="21"/>
              </w:rPr>
            </w:pPr>
            <w:r w:rsidRPr="00301AE4">
              <w:rPr>
                <w:rFonts w:ascii="Times New Roman" w:eastAsia="Times New Roman" w:hAnsi="Times New Roman"/>
                <w:sz w:val="21"/>
                <w:szCs w:val="21"/>
              </w:rPr>
              <w:t>км/кв. км</w:t>
            </w:r>
          </w:p>
        </w:tc>
        <w:tc>
          <w:tcPr>
            <w:tcW w:w="1800" w:type="dxa"/>
            <w:vAlign w:val="center"/>
          </w:tcPr>
          <w:p w:rsidR="00C8730E" w:rsidRDefault="008435F9" w:rsidP="00E24D45">
            <w:pPr>
              <w:jc w:val="center"/>
              <w:rPr>
                <w:rFonts w:ascii="Times New Roman" w:eastAsia="Times New Roman" w:hAnsi="Times New Roman"/>
                <w:sz w:val="21"/>
                <w:szCs w:val="21"/>
              </w:rPr>
            </w:pPr>
            <w:r w:rsidRPr="008435F9">
              <w:rPr>
                <w:rFonts w:ascii="Times New Roman" w:eastAsia="Times New Roman" w:hAnsi="Times New Roman"/>
                <w:sz w:val="21"/>
                <w:szCs w:val="21"/>
              </w:rPr>
              <w:t>Устанавливается по согласованию с ОМСУ</w:t>
            </w:r>
          </w:p>
        </w:tc>
        <w:tc>
          <w:tcPr>
            <w:tcW w:w="2566" w:type="dxa"/>
            <w:gridSpan w:val="2"/>
            <w:vAlign w:val="center"/>
          </w:tcPr>
          <w:p w:rsidR="00C8730E" w:rsidRDefault="00C8730E" w:rsidP="00E24D45">
            <w:pPr>
              <w:jc w:val="center"/>
              <w:rPr>
                <w:rFonts w:ascii="Times New Roman" w:eastAsia="Times New Roman" w:hAnsi="Times New Roman"/>
                <w:sz w:val="21"/>
                <w:szCs w:val="21"/>
              </w:rPr>
            </w:pPr>
            <w:r w:rsidRPr="00301AE4">
              <w:rPr>
                <w:rFonts w:ascii="Times New Roman" w:eastAsia="Times New Roman" w:hAnsi="Times New Roman"/>
                <w:sz w:val="21"/>
                <w:szCs w:val="21"/>
              </w:rPr>
              <w:t>Не нормируется</w:t>
            </w:r>
          </w:p>
        </w:tc>
      </w:tr>
      <w:tr w:rsidR="005C7B3F" w:rsidRPr="006879B9" w:rsidTr="0001019A">
        <w:trPr>
          <w:trHeight w:val="467"/>
        </w:trPr>
        <w:tc>
          <w:tcPr>
            <w:tcW w:w="534" w:type="dxa"/>
            <w:vAlign w:val="center"/>
          </w:tcPr>
          <w:p w:rsidR="005C7B3F" w:rsidRPr="006879B9" w:rsidRDefault="00301AE4" w:rsidP="00E24D45">
            <w:pPr>
              <w:jc w:val="center"/>
              <w:rPr>
                <w:rFonts w:ascii="Times New Roman" w:eastAsia="Times New Roman" w:hAnsi="Times New Roman"/>
                <w:sz w:val="21"/>
                <w:szCs w:val="21"/>
              </w:rPr>
            </w:pPr>
            <w:r>
              <w:rPr>
                <w:rFonts w:ascii="Times New Roman" w:eastAsia="Times New Roman" w:hAnsi="Times New Roman"/>
                <w:sz w:val="21"/>
                <w:szCs w:val="21"/>
              </w:rPr>
              <w:t>2</w:t>
            </w:r>
          </w:p>
        </w:tc>
        <w:tc>
          <w:tcPr>
            <w:tcW w:w="2961" w:type="dxa"/>
            <w:gridSpan w:val="2"/>
          </w:tcPr>
          <w:p w:rsidR="005C7B3F" w:rsidRPr="006879B9" w:rsidRDefault="005A4C7E" w:rsidP="005C7B3F">
            <w:pPr>
              <w:rPr>
                <w:rFonts w:ascii="Times New Roman" w:eastAsia="Times New Roman" w:hAnsi="Times New Roman"/>
                <w:sz w:val="21"/>
                <w:szCs w:val="21"/>
              </w:rPr>
            </w:pPr>
            <w:r w:rsidRPr="005A4C7E">
              <w:rPr>
                <w:rFonts w:ascii="Times New Roman" w:eastAsia="Times New Roman" w:hAnsi="Times New Roman"/>
                <w:sz w:val="21"/>
                <w:szCs w:val="21"/>
              </w:rPr>
              <w:t>Транспортно-пересадочный узел</w:t>
            </w:r>
          </w:p>
        </w:tc>
        <w:tc>
          <w:tcPr>
            <w:tcW w:w="1710" w:type="dxa"/>
            <w:vAlign w:val="center"/>
          </w:tcPr>
          <w:p w:rsidR="005A4C7E" w:rsidRDefault="005A4C7E" w:rsidP="0001019A">
            <w:pPr>
              <w:ind w:left="-104" w:right="-105"/>
              <w:jc w:val="center"/>
              <w:rPr>
                <w:rFonts w:ascii="Times New Roman" w:eastAsia="Times New Roman" w:hAnsi="Times New Roman"/>
                <w:sz w:val="21"/>
                <w:szCs w:val="21"/>
              </w:rPr>
            </w:pPr>
            <w:r w:rsidRPr="005A4C7E">
              <w:rPr>
                <w:rFonts w:ascii="Times New Roman" w:eastAsia="Times New Roman" w:hAnsi="Times New Roman"/>
                <w:sz w:val="21"/>
                <w:szCs w:val="21"/>
              </w:rPr>
              <w:t>Кол-во объектов при аэродроме/</w:t>
            </w:r>
          </w:p>
          <w:p w:rsidR="005C7B3F" w:rsidRPr="006879B9" w:rsidRDefault="005A4C7E" w:rsidP="0001019A">
            <w:pPr>
              <w:ind w:left="-104" w:right="-105"/>
              <w:jc w:val="center"/>
              <w:rPr>
                <w:rFonts w:ascii="Times New Roman" w:eastAsia="Times New Roman" w:hAnsi="Times New Roman"/>
                <w:sz w:val="21"/>
                <w:szCs w:val="21"/>
              </w:rPr>
            </w:pPr>
            <w:r w:rsidRPr="005A4C7E">
              <w:rPr>
                <w:rFonts w:ascii="Times New Roman" w:eastAsia="Times New Roman" w:hAnsi="Times New Roman"/>
                <w:sz w:val="21"/>
                <w:szCs w:val="21"/>
              </w:rPr>
              <w:t>морском порте при пассажиропотоке 5000 пасс./сут. для городского транспорта</w:t>
            </w:r>
          </w:p>
        </w:tc>
        <w:tc>
          <w:tcPr>
            <w:tcW w:w="1800" w:type="dxa"/>
            <w:vAlign w:val="center"/>
          </w:tcPr>
          <w:p w:rsidR="005C7B3F" w:rsidRPr="006879B9" w:rsidRDefault="005C7B3F" w:rsidP="00E24D45">
            <w:pPr>
              <w:jc w:val="center"/>
              <w:rPr>
                <w:rFonts w:ascii="Times New Roman" w:eastAsia="Times New Roman" w:hAnsi="Times New Roman"/>
                <w:sz w:val="21"/>
                <w:szCs w:val="21"/>
              </w:rPr>
            </w:pPr>
            <w:r>
              <w:rPr>
                <w:rFonts w:ascii="Times New Roman" w:eastAsia="Times New Roman" w:hAnsi="Times New Roman"/>
                <w:sz w:val="21"/>
                <w:szCs w:val="21"/>
              </w:rPr>
              <w:t>75</w:t>
            </w:r>
          </w:p>
        </w:tc>
        <w:tc>
          <w:tcPr>
            <w:tcW w:w="2566" w:type="dxa"/>
            <w:gridSpan w:val="2"/>
            <w:vAlign w:val="center"/>
          </w:tcPr>
          <w:p w:rsidR="005C7B3F" w:rsidRPr="009F7F6D" w:rsidRDefault="005C7B3F" w:rsidP="00E24D45">
            <w:pPr>
              <w:jc w:val="center"/>
              <w:rPr>
                <w:rFonts w:ascii="Times New Roman" w:eastAsia="Times New Roman" w:hAnsi="Times New Roman"/>
                <w:sz w:val="21"/>
                <w:szCs w:val="21"/>
              </w:rPr>
            </w:pPr>
            <w:r>
              <w:rPr>
                <w:rFonts w:ascii="Times New Roman" w:eastAsia="Times New Roman" w:hAnsi="Times New Roman"/>
                <w:sz w:val="21"/>
                <w:szCs w:val="21"/>
              </w:rPr>
              <w:t>Не нормируется</w:t>
            </w:r>
          </w:p>
        </w:tc>
      </w:tr>
      <w:tr w:rsidR="00301AE4" w:rsidRPr="006879B9" w:rsidTr="0001019A">
        <w:trPr>
          <w:trHeight w:val="240"/>
        </w:trPr>
        <w:tc>
          <w:tcPr>
            <w:tcW w:w="534" w:type="dxa"/>
            <w:vMerge w:val="restart"/>
            <w:vAlign w:val="center"/>
          </w:tcPr>
          <w:p w:rsidR="00301AE4" w:rsidRPr="006879B9" w:rsidRDefault="00301AE4" w:rsidP="00301AE4">
            <w:pPr>
              <w:jc w:val="center"/>
              <w:rPr>
                <w:rFonts w:ascii="Times New Roman" w:eastAsia="Times New Roman" w:hAnsi="Times New Roman"/>
                <w:sz w:val="21"/>
                <w:szCs w:val="21"/>
              </w:rPr>
            </w:pPr>
            <w:r>
              <w:rPr>
                <w:rFonts w:ascii="Times New Roman" w:eastAsia="Times New Roman" w:hAnsi="Times New Roman"/>
                <w:sz w:val="21"/>
                <w:szCs w:val="21"/>
              </w:rPr>
              <w:t>3</w:t>
            </w:r>
          </w:p>
        </w:tc>
        <w:tc>
          <w:tcPr>
            <w:tcW w:w="1431" w:type="dxa"/>
            <w:vMerge w:val="restart"/>
          </w:tcPr>
          <w:p w:rsidR="00301AE4" w:rsidRDefault="00301AE4" w:rsidP="00FC78D3">
            <w:pPr>
              <w:ind w:right="-102"/>
              <w:rPr>
                <w:rFonts w:ascii="Times New Roman" w:eastAsia="Times New Roman" w:hAnsi="Times New Roman"/>
                <w:sz w:val="21"/>
                <w:szCs w:val="21"/>
              </w:rPr>
            </w:pPr>
            <w:r w:rsidRPr="00301AE4">
              <w:rPr>
                <w:rFonts w:ascii="Times New Roman" w:eastAsia="Times New Roman" w:hAnsi="Times New Roman"/>
                <w:sz w:val="21"/>
                <w:szCs w:val="21"/>
              </w:rPr>
              <w:t xml:space="preserve">Велодорожки и </w:t>
            </w:r>
            <w:proofErr w:type="spellStart"/>
            <w:r w:rsidRPr="00301AE4">
              <w:rPr>
                <w:rFonts w:ascii="Times New Roman" w:eastAsia="Times New Roman" w:hAnsi="Times New Roman"/>
                <w:sz w:val="21"/>
                <w:szCs w:val="21"/>
              </w:rPr>
              <w:t>велополосы</w:t>
            </w:r>
            <w:proofErr w:type="spellEnd"/>
          </w:p>
        </w:tc>
        <w:tc>
          <w:tcPr>
            <w:tcW w:w="1530" w:type="dxa"/>
            <w:vAlign w:val="center"/>
          </w:tcPr>
          <w:p w:rsidR="00301AE4" w:rsidRPr="00301AE4" w:rsidRDefault="00301AE4" w:rsidP="00301AE4">
            <w:pPr>
              <w:jc w:val="center"/>
              <w:rPr>
                <w:rFonts w:ascii="Times New Roman" w:eastAsia="Times New Roman" w:hAnsi="Times New Roman"/>
                <w:sz w:val="21"/>
                <w:szCs w:val="21"/>
              </w:rPr>
            </w:pPr>
            <w:r w:rsidRPr="00301AE4">
              <w:rPr>
                <w:rFonts w:ascii="Times New Roman" w:eastAsia="Times New Roman" w:hAnsi="Times New Roman"/>
                <w:sz w:val="21"/>
                <w:szCs w:val="21"/>
              </w:rPr>
              <w:t>При освоении незастроенных территорий</w:t>
            </w:r>
          </w:p>
        </w:tc>
        <w:tc>
          <w:tcPr>
            <w:tcW w:w="1710" w:type="dxa"/>
            <w:vMerge w:val="restart"/>
            <w:vAlign w:val="center"/>
          </w:tcPr>
          <w:p w:rsidR="00301AE4" w:rsidRPr="006879B9" w:rsidRDefault="00301AE4" w:rsidP="00301AE4">
            <w:pPr>
              <w:jc w:val="center"/>
              <w:rPr>
                <w:rFonts w:ascii="Times New Roman" w:eastAsia="Times New Roman" w:hAnsi="Times New Roman"/>
                <w:sz w:val="21"/>
                <w:szCs w:val="21"/>
              </w:rPr>
            </w:pPr>
            <w:r w:rsidRPr="00301AE4">
              <w:rPr>
                <w:rFonts w:ascii="Times New Roman" w:eastAsia="Times New Roman" w:hAnsi="Times New Roman"/>
                <w:sz w:val="21"/>
                <w:szCs w:val="21"/>
              </w:rPr>
              <w:t>Доля от протяженности магистральных улиц, %</w:t>
            </w:r>
          </w:p>
        </w:tc>
        <w:tc>
          <w:tcPr>
            <w:tcW w:w="1800" w:type="dxa"/>
            <w:vAlign w:val="center"/>
          </w:tcPr>
          <w:p w:rsidR="00301AE4" w:rsidRDefault="000F34B3" w:rsidP="00301AE4">
            <w:pPr>
              <w:jc w:val="center"/>
              <w:rPr>
                <w:rFonts w:ascii="Times New Roman" w:eastAsia="Times New Roman" w:hAnsi="Times New Roman"/>
                <w:sz w:val="21"/>
                <w:szCs w:val="21"/>
              </w:rPr>
            </w:pPr>
            <w:r w:rsidRPr="000F34B3">
              <w:rPr>
                <w:rFonts w:ascii="Times New Roman" w:eastAsia="Times New Roman" w:hAnsi="Times New Roman"/>
                <w:sz w:val="21"/>
                <w:szCs w:val="21"/>
              </w:rPr>
              <w:t>100</w:t>
            </w:r>
          </w:p>
        </w:tc>
        <w:tc>
          <w:tcPr>
            <w:tcW w:w="2566" w:type="dxa"/>
            <w:gridSpan w:val="2"/>
            <w:vMerge w:val="restart"/>
            <w:vAlign w:val="center"/>
          </w:tcPr>
          <w:p w:rsidR="00301AE4" w:rsidRPr="009F7F6D" w:rsidRDefault="00301AE4" w:rsidP="00301AE4">
            <w:pPr>
              <w:jc w:val="center"/>
              <w:rPr>
                <w:rFonts w:ascii="Times New Roman" w:eastAsia="Times New Roman" w:hAnsi="Times New Roman"/>
                <w:sz w:val="21"/>
                <w:szCs w:val="21"/>
              </w:rPr>
            </w:pPr>
            <w:r w:rsidRPr="00301AE4">
              <w:rPr>
                <w:rFonts w:ascii="Times New Roman" w:eastAsia="Times New Roman" w:hAnsi="Times New Roman"/>
                <w:sz w:val="21"/>
                <w:szCs w:val="21"/>
              </w:rPr>
              <w:t>Не нормируется</w:t>
            </w:r>
          </w:p>
        </w:tc>
      </w:tr>
      <w:tr w:rsidR="00301AE4" w:rsidRPr="006879B9" w:rsidTr="0001019A">
        <w:trPr>
          <w:trHeight w:val="240"/>
        </w:trPr>
        <w:tc>
          <w:tcPr>
            <w:tcW w:w="534" w:type="dxa"/>
            <w:vMerge/>
            <w:vAlign w:val="center"/>
          </w:tcPr>
          <w:p w:rsidR="00301AE4" w:rsidRDefault="00301AE4" w:rsidP="00301AE4">
            <w:pPr>
              <w:jc w:val="center"/>
              <w:rPr>
                <w:rFonts w:ascii="Times New Roman" w:eastAsia="Times New Roman" w:hAnsi="Times New Roman"/>
                <w:sz w:val="21"/>
                <w:szCs w:val="21"/>
              </w:rPr>
            </w:pPr>
          </w:p>
        </w:tc>
        <w:tc>
          <w:tcPr>
            <w:tcW w:w="1431" w:type="dxa"/>
            <w:vMerge/>
          </w:tcPr>
          <w:p w:rsidR="00301AE4" w:rsidRPr="00301AE4" w:rsidRDefault="00301AE4" w:rsidP="00301AE4">
            <w:pPr>
              <w:rPr>
                <w:rFonts w:ascii="Times New Roman" w:eastAsia="Times New Roman" w:hAnsi="Times New Roman"/>
                <w:sz w:val="21"/>
                <w:szCs w:val="21"/>
              </w:rPr>
            </w:pPr>
          </w:p>
        </w:tc>
        <w:tc>
          <w:tcPr>
            <w:tcW w:w="1530" w:type="dxa"/>
            <w:vAlign w:val="center"/>
          </w:tcPr>
          <w:p w:rsidR="00301AE4" w:rsidRPr="00301AE4" w:rsidRDefault="00301AE4" w:rsidP="00301AE4">
            <w:pPr>
              <w:jc w:val="center"/>
              <w:rPr>
                <w:rFonts w:ascii="Times New Roman" w:eastAsia="Times New Roman" w:hAnsi="Times New Roman"/>
                <w:sz w:val="21"/>
                <w:szCs w:val="21"/>
              </w:rPr>
            </w:pPr>
            <w:r w:rsidRPr="00301AE4">
              <w:rPr>
                <w:rFonts w:ascii="Times New Roman" w:eastAsia="Times New Roman" w:hAnsi="Times New Roman"/>
                <w:sz w:val="21"/>
                <w:szCs w:val="21"/>
              </w:rPr>
              <w:t>При условии преобразования застроенных территорий</w:t>
            </w:r>
          </w:p>
        </w:tc>
        <w:tc>
          <w:tcPr>
            <w:tcW w:w="1710" w:type="dxa"/>
            <w:vMerge/>
            <w:vAlign w:val="center"/>
          </w:tcPr>
          <w:p w:rsidR="00301AE4" w:rsidRPr="006879B9" w:rsidRDefault="00301AE4" w:rsidP="00301AE4">
            <w:pPr>
              <w:jc w:val="center"/>
              <w:rPr>
                <w:rFonts w:ascii="Times New Roman" w:eastAsia="Times New Roman" w:hAnsi="Times New Roman"/>
                <w:sz w:val="21"/>
                <w:szCs w:val="21"/>
              </w:rPr>
            </w:pPr>
          </w:p>
        </w:tc>
        <w:tc>
          <w:tcPr>
            <w:tcW w:w="1800" w:type="dxa"/>
            <w:vAlign w:val="center"/>
          </w:tcPr>
          <w:p w:rsidR="00301AE4" w:rsidRDefault="000F34B3" w:rsidP="00301AE4">
            <w:pPr>
              <w:jc w:val="center"/>
              <w:rPr>
                <w:rFonts w:ascii="Times New Roman" w:eastAsia="Times New Roman" w:hAnsi="Times New Roman"/>
                <w:sz w:val="21"/>
                <w:szCs w:val="21"/>
              </w:rPr>
            </w:pPr>
            <w:r w:rsidRPr="000F34B3">
              <w:rPr>
                <w:rFonts w:ascii="Times New Roman" w:eastAsia="Times New Roman" w:hAnsi="Times New Roman"/>
                <w:sz w:val="21"/>
                <w:szCs w:val="21"/>
              </w:rPr>
              <w:t>50</w:t>
            </w:r>
          </w:p>
        </w:tc>
        <w:tc>
          <w:tcPr>
            <w:tcW w:w="2566" w:type="dxa"/>
            <w:gridSpan w:val="2"/>
            <w:vMerge/>
            <w:vAlign w:val="center"/>
          </w:tcPr>
          <w:p w:rsidR="00301AE4" w:rsidRPr="009F7F6D" w:rsidRDefault="00301AE4" w:rsidP="00301AE4">
            <w:pPr>
              <w:jc w:val="center"/>
              <w:rPr>
                <w:rFonts w:ascii="Times New Roman" w:eastAsia="Times New Roman" w:hAnsi="Times New Roman"/>
                <w:sz w:val="21"/>
                <w:szCs w:val="21"/>
              </w:rPr>
            </w:pPr>
          </w:p>
        </w:tc>
      </w:tr>
    </w:tbl>
    <w:p w:rsidR="00E24D45" w:rsidRDefault="00301AE4" w:rsidP="00301AE4">
      <w:pPr>
        <w:pStyle w:val="a5"/>
      </w:pPr>
      <w:r>
        <w:t xml:space="preserve">Примечание: </w:t>
      </w:r>
    </w:p>
    <w:p w:rsidR="00301AE4" w:rsidRDefault="00C51B2C" w:rsidP="00301AE4">
      <w:pPr>
        <w:pStyle w:val="a5"/>
        <w:numPr>
          <w:ilvl w:val="0"/>
          <w:numId w:val="10"/>
        </w:numPr>
        <w:ind w:left="0" w:firstLine="425"/>
      </w:pPr>
      <w:r w:rsidRPr="00C51B2C">
        <w:lastRenderedPageBreak/>
        <w:t>Показатели обеспеченности и территориальной доступности рекомендуется устанавливать в соответствии со стандартом комплексного развития территории, разработанного КБ «Стрелка» совместно с Министерством строительства и жилищно-коммунального</w:t>
      </w:r>
      <w:r>
        <w:t xml:space="preserve"> хозяйства Российской Федерации</w:t>
      </w:r>
      <w:r w:rsidR="00301AE4" w:rsidRPr="00301AE4">
        <w:t>.</w:t>
      </w:r>
    </w:p>
    <w:p w:rsidR="00286556" w:rsidRPr="00301AE4" w:rsidRDefault="00286556" w:rsidP="00301AE4">
      <w:pPr>
        <w:pStyle w:val="a3"/>
        <w:rPr>
          <w:lang w:eastAsia="ru-RU"/>
        </w:rPr>
      </w:pPr>
    </w:p>
    <w:p w:rsidR="00301AE4" w:rsidRDefault="00286556" w:rsidP="00CD31E2">
      <w:pPr>
        <w:autoSpaceDE w:val="0"/>
        <w:spacing w:after="0" w:line="240" w:lineRule="auto"/>
        <w:ind w:firstLine="851"/>
        <w:jc w:val="right"/>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Таблица 2. Расчетные показатели в области создания и обеспечения функционирования парковок</w:t>
      </w:r>
    </w:p>
    <w:tbl>
      <w:tblPr>
        <w:tblStyle w:val="a9"/>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4"/>
        <w:gridCol w:w="1578"/>
        <w:gridCol w:w="1984"/>
        <w:gridCol w:w="2268"/>
        <w:gridCol w:w="1418"/>
        <w:gridCol w:w="1789"/>
      </w:tblGrid>
      <w:tr w:rsidR="00286556" w:rsidRPr="006879B9" w:rsidTr="00CC0D9A">
        <w:trPr>
          <w:tblHeader/>
        </w:trPr>
        <w:tc>
          <w:tcPr>
            <w:tcW w:w="534" w:type="dxa"/>
            <w:vMerge w:val="restart"/>
            <w:vAlign w:val="center"/>
          </w:tcPr>
          <w:p w:rsidR="00286556" w:rsidRPr="006879B9" w:rsidRDefault="00286556" w:rsidP="0074675D">
            <w:pPr>
              <w:jc w:val="center"/>
              <w:rPr>
                <w:rFonts w:ascii="Times New Roman" w:eastAsia="Times New Roman" w:hAnsi="Times New Roman"/>
                <w:b/>
                <w:sz w:val="21"/>
                <w:szCs w:val="21"/>
              </w:rPr>
            </w:pPr>
            <w:r w:rsidRPr="006879B9">
              <w:rPr>
                <w:rFonts w:ascii="Times New Roman" w:eastAsia="Times New Roman" w:hAnsi="Times New Roman"/>
                <w:b/>
                <w:sz w:val="21"/>
                <w:szCs w:val="21"/>
              </w:rPr>
              <w:t>№</w:t>
            </w:r>
          </w:p>
          <w:p w:rsidR="00286556" w:rsidRPr="006879B9" w:rsidRDefault="00286556" w:rsidP="0074675D">
            <w:pPr>
              <w:jc w:val="center"/>
              <w:rPr>
                <w:rFonts w:ascii="Times New Roman" w:eastAsia="Times New Roman" w:hAnsi="Times New Roman"/>
                <w:sz w:val="21"/>
                <w:szCs w:val="21"/>
              </w:rPr>
            </w:pPr>
            <w:r w:rsidRPr="006879B9">
              <w:rPr>
                <w:rFonts w:ascii="Times New Roman" w:eastAsia="Times New Roman" w:hAnsi="Times New Roman"/>
                <w:b/>
                <w:sz w:val="21"/>
                <w:szCs w:val="21"/>
              </w:rPr>
              <w:t xml:space="preserve">п/п   </w:t>
            </w:r>
            <w:r w:rsidRPr="006879B9">
              <w:rPr>
                <w:rFonts w:ascii="Times New Roman" w:eastAsia="Times New Roman" w:hAnsi="Times New Roman"/>
                <w:b/>
                <w:sz w:val="21"/>
                <w:szCs w:val="21"/>
              </w:rPr>
              <w:br/>
            </w:r>
          </w:p>
        </w:tc>
        <w:tc>
          <w:tcPr>
            <w:tcW w:w="1578" w:type="dxa"/>
            <w:vMerge w:val="restart"/>
            <w:vAlign w:val="center"/>
          </w:tcPr>
          <w:p w:rsidR="00286556" w:rsidRPr="006879B9" w:rsidRDefault="00286556" w:rsidP="0074675D">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Наименование </w:t>
            </w:r>
          </w:p>
          <w:p w:rsidR="00286556" w:rsidRPr="006879B9" w:rsidRDefault="00286556" w:rsidP="0074675D">
            <w:pPr>
              <w:jc w:val="center"/>
              <w:rPr>
                <w:rFonts w:ascii="Times New Roman" w:eastAsia="Times New Roman" w:hAnsi="Times New Roman"/>
                <w:sz w:val="21"/>
                <w:szCs w:val="21"/>
              </w:rPr>
            </w:pPr>
            <w:r w:rsidRPr="006879B9">
              <w:rPr>
                <w:rFonts w:ascii="Times New Roman" w:eastAsia="Times New Roman" w:hAnsi="Times New Roman"/>
                <w:b/>
                <w:sz w:val="21"/>
                <w:szCs w:val="21"/>
              </w:rPr>
              <w:t>объекта</w:t>
            </w:r>
          </w:p>
        </w:tc>
        <w:tc>
          <w:tcPr>
            <w:tcW w:w="4252" w:type="dxa"/>
            <w:gridSpan w:val="2"/>
            <w:vAlign w:val="center"/>
          </w:tcPr>
          <w:p w:rsidR="00286556" w:rsidRPr="006879B9" w:rsidRDefault="00286556" w:rsidP="0074675D">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Показатель минимально </w:t>
            </w:r>
          </w:p>
          <w:p w:rsidR="00286556" w:rsidRPr="006879B9" w:rsidRDefault="00286556" w:rsidP="0074675D">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допустимого уровня </w:t>
            </w:r>
          </w:p>
          <w:p w:rsidR="00286556" w:rsidRPr="006879B9" w:rsidRDefault="00286556" w:rsidP="0074675D">
            <w:pPr>
              <w:jc w:val="center"/>
              <w:rPr>
                <w:rFonts w:ascii="Times New Roman" w:eastAsia="Times New Roman" w:hAnsi="Times New Roman"/>
                <w:sz w:val="21"/>
                <w:szCs w:val="21"/>
              </w:rPr>
            </w:pPr>
            <w:r w:rsidRPr="006879B9">
              <w:rPr>
                <w:rFonts w:ascii="Times New Roman" w:eastAsia="Times New Roman" w:hAnsi="Times New Roman"/>
                <w:b/>
                <w:sz w:val="21"/>
                <w:szCs w:val="21"/>
              </w:rPr>
              <w:t>обеспеченности</w:t>
            </w:r>
          </w:p>
        </w:tc>
        <w:tc>
          <w:tcPr>
            <w:tcW w:w="3207" w:type="dxa"/>
            <w:gridSpan w:val="2"/>
            <w:vAlign w:val="center"/>
          </w:tcPr>
          <w:p w:rsidR="00286556" w:rsidRPr="006879B9" w:rsidRDefault="00286556" w:rsidP="0074675D">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Показатель максимально </w:t>
            </w:r>
          </w:p>
          <w:p w:rsidR="00286556" w:rsidRPr="006879B9" w:rsidRDefault="00286556" w:rsidP="0074675D">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допустимого уровня </w:t>
            </w:r>
          </w:p>
          <w:p w:rsidR="00286556" w:rsidRPr="006879B9" w:rsidRDefault="00286556" w:rsidP="0074675D">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территориальной </w:t>
            </w:r>
          </w:p>
          <w:p w:rsidR="00286556" w:rsidRPr="006879B9" w:rsidRDefault="00286556" w:rsidP="0074675D">
            <w:pPr>
              <w:jc w:val="center"/>
              <w:rPr>
                <w:rFonts w:ascii="Times New Roman" w:eastAsia="Times New Roman" w:hAnsi="Times New Roman"/>
                <w:b/>
                <w:sz w:val="21"/>
                <w:szCs w:val="21"/>
              </w:rPr>
            </w:pPr>
            <w:r w:rsidRPr="006879B9">
              <w:rPr>
                <w:rFonts w:ascii="Times New Roman" w:eastAsia="Times New Roman" w:hAnsi="Times New Roman"/>
                <w:b/>
                <w:sz w:val="21"/>
                <w:szCs w:val="21"/>
              </w:rPr>
              <w:t>доступности</w:t>
            </w:r>
          </w:p>
        </w:tc>
      </w:tr>
      <w:tr w:rsidR="00286556" w:rsidRPr="006879B9" w:rsidTr="00CC0D9A">
        <w:trPr>
          <w:trHeight w:val="513"/>
          <w:tblHeader/>
        </w:trPr>
        <w:tc>
          <w:tcPr>
            <w:tcW w:w="534" w:type="dxa"/>
            <w:vMerge/>
          </w:tcPr>
          <w:p w:rsidR="00286556" w:rsidRPr="006879B9" w:rsidRDefault="00286556" w:rsidP="0074675D">
            <w:pPr>
              <w:jc w:val="both"/>
              <w:rPr>
                <w:rFonts w:ascii="Times New Roman" w:eastAsia="Times New Roman" w:hAnsi="Times New Roman"/>
                <w:sz w:val="21"/>
                <w:szCs w:val="21"/>
              </w:rPr>
            </w:pPr>
          </w:p>
        </w:tc>
        <w:tc>
          <w:tcPr>
            <w:tcW w:w="1578" w:type="dxa"/>
            <w:vMerge/>
          </w:tcPr>
          <w:p w:rsidR="00286556" w:rsidRPr="006879B9" w:rsidRDefault="00286556" w:rsidP="0074675D">
            <w:pPr>
              <w:jc w:val="both"/>
              <w:rPr>
                <w:rFonts w:ascii="Times New Roman" w:eastAsia="Times New Roman" w:hAnsi="Times New Roman"/>
                <w:sz w:val="21"/>
                <w:szCs w:val="21"/>
              </w:rPr>
            </w:pPr>
          </w:p>
        </w:tc>
        <w:tc>
          <w:tcPr>
            <w:tcW w:w="1984" w:type="dxa"/>
            <w:vAlign w:val="center"/>
          </w:tcPr>
          <w:p w:rsidR="00286556" w:rsidRPr="006879B9" w:rsidRDefault="00286556" w:rsidP="0074675D">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Единица </w:t>
            </w:r>
          </w:p>
          <w:p w:rsidR="00286556" w:rsidRPr="006879B9" w:rsidRDefault="00286556" w:rsidP="0074675D">
            <w:pPr>
              <w:jc w:val="center"/>
              <w:rPr>
                <w:rFonts w:ascii="Times New Roman" w:eastAsia="Times New Roman" w:hAnsi="Times New Roman"/>
                <w:b/>
                <w:sz w:val="21"/>
                <w:szCs w:val="21"/>
              </w:rPr>
            </w:pPr>
            <w:r w:rsidRPr="006879B9">
              <w:rPr>
                <w:rFonts w:ascii="Times New Roman" w:eastAsia="Times New Roman" w:hAnsi="Times New Roman"/>
                <w:b/>
                <w:sz w:val="21"/>
                <w:szCs w:val="21"/>
              </w:rPr>
              <w:t>измерения</w:t>
            </w:r>
          </w:p>
        </w:tc>
        <w:tc>
          <w:tcPr>
            <w:tcW w:w="2268" w:type="dxa"/>
            <w:vAlign w:val="center"/>
          </w:tcPr>
          <w:p w:rsidR="00286556" w:rsidRPr="006879B9" w:rsidRDefault="00286556" w:rsidP="0074675D">
            <w:pPr>
              <w:jc w:val="center"/>
              <w:rPr>
                <w:rFonts w:ascii="Times New Roman" w:eastAsia="Times New Roman" w:hAnsi="Times New Roman"/>
                <w:b/>
                <w:sz w:val="21"/>
                <w:szCs w:val="21"/>
              </w:rPr>
            </w:pPr>
            <w:r w:rsidRPr="006879B9">
              <w:rPr>
                <w:rFonts w:ascii="Times New Roman" w:eastAsia="Times New Roman" w:hAnsi="Times New Roman"/>
                <w:b/>
                <w:sz w:val="21"/>
                <w:szCs w:val="21"/>
              </w:rPr>
              <w:t>Величина</w:t>
            </w:r>
          </w:p>
        </w:tc>
        <w:tc>
          <w:tcPr>
            <w:tcW w:w="1418" w:type="dxa"/>
            <w:vAlign w:val="center"/>
          </w:tcPr>
          <w:p w:rsidR="00286556" w:rsidRPr="006879B9" w:rsidRDefault="00286556" w:rsidP="0074675D">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Единица </w:t>
            </w:r>
          </w:p>
          <w:p w:rsidR="00286556" w:rsidRPr="006879B9" w:rsidRDefault="00286556" w:rsidP="0074675D">
            <w:pPr>
              <w:jc w:val="center"/>
              <w:rPr>
                <w:rFonts w:ascii="Times New Roman" w:eastAsia="Times New Roman" w:hAnsi="Times New Roman"/>
                <w:b/>
                <w:sz w:val="21"/>
                <w:szCs w:val="21"/>
              </w:rPr>
            </w:pPr>
            <w:r w:rsidRPr="006879B9">
              <w:rPr>
                <w:rFonts w:ascii="Times New Roman" w:eastAsia="Times New Roman" w:hAnsi="Times New Roman"/>
                <w:b/>
                <w:sz w:val="21"/>
                <w:szCs w:val="21"/>
              </w:rPr>
              <w:t>измерения</w:t>
            </w:r>
          </w:p>
        </w:tc>
        <w:tc>
          <w:tcPr>
            <w:tcW w:w="1789" w:type="dxa"/>
            <w:vAlign w:val="center"/>
          </w:tcPr>
          <w:p w:rsidR="00286556" w:rsidRPr="006879B9" w:rsidRDefault="00286556" w:rsidP="0074675D">
            <w:pPr>
              <w:jc w:val="center"/>
              <w:rPr>
                <w:rFonts w:ascii="Times New Roman" w:eastAsia="Times New Roman" w:hAnsi="Times New Roman"/>
                <w:b/>
                <w:sz w:val="21"/>
                <w:szCs w:val="21"/>
              </w:rPr>
            </w:pPr>
            <w:r w:rsidRPr="006879B9">
              <w:rPr>
                <w:rFonts w:ascii="Times New Roman" w:eastAsia="Times New Roman" w:hAnsi="Times New Roman"/>
                <w:b/>
                <w:sz w:val="21"/>
                <w:szCs w:val="21"/>
              </w:rPr>
              <w:t>Величина</w:t>
            </w:r>
          </w:p>
        </w:tc>
      </w:tr>
      <w:tr w:rsidR="00286556" w:rsidTr="00CC0D9A">
        <w:trPr>
          <w:trHeight w:val="467"/>
        </w:trPr>
        <w:tc>
          <w:tcPr>
            <w:tcW w:w="534" w:type="dxa"/>
            <w:vAlign w:val="center"/>
          </w:tcPr>
          <w:p w:rsidR="00286556" w:rsidRDefault="00286556" w:rsidP="00286556">
            <w:pPr>
              <w:jc w:val="center"/>
              <w:rPr>
                <w:rFonts w:ascii="Times New Roman" w:eastAsia="Times New Roman" w:hAnsi="Times New Roman"/>
                <w:sz w:val="21"/>
                <w:szCs w:val="21"/>
              </w:rPr>
            </w:pPr>
            <w:r>
              <w:rPr>
                <w:rFonts w:ascii="Times New Roman" w:eastAsia="Times New Roman" w:hAnsi="Times New Roman"/>
                <w:sz w:val="21"/>
                <w:szCs w:val="21"/>
              </w:rPr>
              <w:t>1</w:t>
            </w:r>
          </w:p>
        </w:tc>
        <w:tc>
          <w:tcPr>
            <w:tcW w:w="1578" w:type="dxa"/>
          </w:tcPr>
          <w:p w:rsidR="00286556" w:rsidRPr="00286556" w:rsidRDefault="00286556" w:rsidP="006D2C28">
            <w:pPr>
              <w:widowControl w:val="0"/>
              <w:rPr>
                <w:rFonts w:ascii="Times New Roman" w:eastAsia="Times New Roman" w:hAnsi="Times New Roman"/>
                <w:sz w:val="21"/>
                <w:szCs w:val="21"/>
              </w:rPr>
            </w:pPr>
            <w:r w:rsidRPr="00286556">
              <w:rPr>
                <w:rFonts w:ascii="Times New Roman" w:eastAsia="Times New Roman" w:hAnsi="Times New Roman"/>
                <w:sz w:val="21"/>
                <w:szCs w:val="21"/>
              </w:rPr>
              <w:t>Парковки (парковочные места) для жилой застройки</w:t>
            </w:r>
            <w:r w:rsidR="006D2C28">
              <w:rPr>
                <w:rFonts w:ascii="Times New Roman" w:eastAsia="Times New Roman" w:hAnsi="Times New Roman"/>
                <w:sz w:val="21"/>
                <w:szCs w:val="21"/>
                <w:vertAlign w:val="superscript"/>
              </w:rPr>
              <w:t>1</w:t>
            </w:r>
          </w:p>
        </w:tc>
        <w:tc>
          <w:tcPr>
            <w:tcW w:w="1984" w:type="dxa"/>
            <w:vAlign w:val="center"/>
          </w:tcPr>
          <w:p w:rsidR="00286556" w:rsidRPr="00286556" w:rsidRDefault="00286556" w:rsidP="00C51B2C">
            <w:pPr>
              <w:tabs>
                <w:tab w:val="left" w:pos="6780"/>
              </w:tabs>
              <w:contextualSpacing/>
              <w:jc w:val="center"/>
              <w:rPr>
                <w:rFonts w:ascii="Times New Roman" w:eastAsia="Times New Roman" w:hAnsi="Times New Roman"/>
                <w:sz w:val="21"/>
                <w:szCs w:val="21"/>
              </w:rPr>
            </w:pPr>
            <w:r w:rsidRPr="00286556">
              <w:rPr>
                <w:rFonts w:ascii="Times New Roman" w:eastAsia="Times New Roman" w:hAnsi="Times New Roman"/>
                <w:sz w:val="21"/>
                <w:szCs w:val="21"/>
              </w:rPr>
              <w:t xml:space="preserve">Кол-во парковочных мест на расчетную единицу </w:t>
            </w:r>
            <w:r w:rsidR="00C51B2C">
              <w:rPr>
                <w:rFonts w:ascii="Times New Roman" w:eastAsia="Times New Roman" w:hAnsi="Times New Roman"/>
                <w:b/>
                <w:i/>
                <w:sz w:val="21"/>
                <w:szCs w:val="21"/>
              </w:rPr>
              <w:t>Р</w:t>
            </w:r>
            <w:r w:rsidR="00C51B2C">
              <w:rPr>
                <w:rFonts w:ascii="Times New Roman" w:eastAsia="Times New Roman" w:hAnsi="Times New Roman"/>
                <w:b/>
                <w:i/>
                <w:sz w:val="21"/>
                <w:szCs w:val="21"/>
                <w:vertAlign w:val="superscript"/>
              </w:rPr>
              <w:t>1</w:t>
            </w:r>
            <w:r w:rsidRPr="00286556">
              <w:rPr>
                <w:rFonts w:ascii="Times New Roman" w:eastAsia="Times New Roman" w:hAnsi="Times New Roman"/>
                <w:sz w:val="21"/>
                <w:szCs w:val="21"/>
              </w:rPr>
              <w:t xml:space="preserve"> кв. м жилых помещений </w:t>
            </w:r>
          </w:p>
        </w:tc>
        <w:tc>
          <w:tcPr>
            <w:tcW w:w="2268" w:type="dxa"/>
            <w:vAlign w:val="center"/>
          </w:tcPr>
          <w:p w:rsidR="00286556" w:rsidRPr="00286556" w:rsidRDefault="00286556" w:rsidP="00286556">
            <w:pPr>
              <w:widowControl w:val="0"/>
              <w:autoSpaceDE w:val="0"/>
              <w:autoSpaceDN w:val="0"/>
              <w:adjustRightInd w:val="0"/>
              <w:jc w:val="center"/>
              <w:rPr>
                <w:rFonts w:ascii="Times New Roman" w:eastAsia="Times New Roman" w:hAnsi="Times New Roman"/>
                <w:sz w:val="21"/>
                <w:szCs w:val="21"/>
              </w:rPr>
            </w:pPr>
            <w:r w:rsidRPr="00286556">
              <w:rPr>
                <w:rFonts w:ascii="Times New Roman" w:eastAsia="Times New Roman" w:hAnsi="Times New Roman"/>
                <w:sz w:val="21"/>
                <w:szCs w:val="21"/>
              </w:rPr>
              <w:t>1</w:t>
            </w:r>
          </w:p>
        </w:tc>
        <w:tc>
          <w:tcPr>
            <w:tcW w:w="1418" w:type="dxa"/>
            <w:vAlign w:val="center"/>
          </w:tcPr>
          <w:p w:rsidR="00286556" w:rsidRPr="00286556" w:rsidRDefault="00286556" w:rsidP="00286556">
            <w:pPr>
              <w:jc w:val="center"/>
              <w:rPr>
                <w:rFonts w:ascii="Times New Roman" w:eastAsia="Times New Roman" w:hAnsi="Times New Roman"/>
                <w:sz w:val="21"/>
                <w:szCs w:val="21"/>
              </w:rPr>
            </w:pPr>
            <w:r w:rsidRPr="00286556">
              <w:rPr>
                <w:rFonts w:ascii="Times New Roman" w:eastAsia="Times New Roman" w:hAnsi="Times New Roman"/>
                <w:sz w:val="21"/>
                <w:szCs w:val="21"/>
              </w:rPr>
              <w:t>Пешеходная доступность, м</w:t>
            </w:r>
          </w:p>
        </w:tc>
        <w:tc>
          <w:tcPr>
            <w:tcW w:w="1789" w:type="dxa"/>
            <w:vAlign w:val="center"/>
          </w:tcPr>
          <w:p w:rsidR="00286556" w:rsidRPr="00286556" w:rsidRDefault="00286556" w:rsidP="00286556">
            <w:pPr>
              <w:jc w:val="center"/>
              <w:rPr>
                <w:rFonts w:ascii="Times New Roman" w:eastAsia="Times New Roman" w:hAnsi="Times New Roman"/>
                <w:sz w:val="21"/>
                <w:szCs w:val="21"/>
              </w:rPr>
            </w:pPr>
            <w:r w:rsidRPr="00286556">
              <w:rPr>
                <w:rFonts w:ascii="Times New Roman" w:eastAsia="Times New Roman" w:hAnsi="Times New Roman"/>
                <w:sz w:val="21"/>
                <w:szCs w:val="21"/>
              </w:rPr>
              <w:t xml:space="preserve">Устанавливается в соответствии с </w:t>
            </w:r>
          </w:p>
          <w:p w:rsidR="00286556" w:rsidRPr="00286556" w:rsidRDefault="00286556" w:rsidP="00286556">
            <w:pPr>
              <w:jc w:val="center"/>
              <w:rPr>
                <w:rFonts w:ascii="Times New Roman" w:eastAsia="Times New Roman" w:hAnsi="Times New Roman"/>
                <w:sz w:val="21"/>
                <w:szCs w:val="21"/>
              </w:rPr>
            </w:pPr>
            <w:r w:rsidRPr="00286556">
              <w:rPr>
                <w:rFonts w:ascii="Times New Roman" w:eastAsia="Times New Roman" w:hAnsi="Times New Roman"/>
                <w:sz w:val="21"/>
                <w:szCs w:val="21"/>
              </w:rPr>
              <w:t>СП 42.13330.2016</w:t>
            </w:r>
          </w:p>
        </w:tc>
      </w:tr>
      <w:tr w:rsidR="00286556" w:rsidTr="00841FA8">
        <w:trPr>
          <w:trHeight w:val="1277"/>
        </w:trPr>
        <w:tc>
          <w:tcPr>
            <w:tcW w:w="534" w:type="dxa"/>
            <w:tcBorders>
              <w:bottom w:val="single" w:sz="12" w:space="0" w:color="auto"/>
            </w:tcBorders>
            <w:vAlign w:val="center"/>
          </w:tcPr>
          <w:p w:rsidR="00286556" w:rsidRDefault="00286556" w:rsidP="00286556">
            <w:pPr>
              <w:jc w:val="center"/>
              <w:rPr>
                <w:rFonts w:ascii="Times New Roman" w:eastAsia="Times New Roman" w:hAnsi="Times New Roman"/>
                <w:sz w:val="21"/>
                <w:szCs w:val="21"/>
              </w:rPr>
            </w:pPr>
            <w:r>
              <w:rPr>
                <w:rFonts w:ascii="Times New Roman" w:eastAsia="Times New Roman" w:hAnsi="Times New Roman"/>
                <w:sz w:val="21"/>
                <w:szCs w:val="21"/>
              </w:rPr>
              <w:t>2</w:t>
            </w:r>
          </w:p>
        </w:tc>
        <w:tc>
          <w:tcPr>
            <w:tcW w:w="1578" w:type="dxa"/>
          </w:tcPr>
          <w:p w:rsidR="00286556" w:rsidRPr="00286556" w:rsidRDefault="00286556" w:rsidP="00286556">
            <w:pPr>
              <w:widowControl w:val="0"/>
              <w:rPr>
                <w:rFonts w:ascii="Times New Roman" w:eastAsia="Times New Roman" w:hAnsi="Times New Roman"/>
                <w:sz w:val="21"/>
                <w:szCs w:val="21"/>
              </w:rPr>
            </w:pPr>
            <w:r w:rsidRPr="00286556">
              <w:rPr>
                <w:rFonts w:ascii="Times New Roman" w:eastAsia="Times New Roman" w:hAnsi="Times New Roman"/>
                <w:sz w:val="21"/>
                <w:szCs w:val="21"/>
              </w:rPr>
              <w:t>Парковки (парковочные места) для нежилой застройки</w:t>
            </w:r>
          </w:p>
        </w:tc>
        <w:tc>
          <w:tcPr>
            <w:tcW w:w="1984" w:type="dxa"/>
            <w:tcBorders>
              <w:bottom w:val="single" w:sz="12" w:space="0" w:color="auto"/>
            </w:tcBorders>
            <w:vAlign w:val="center"/>
          </w:tcPr>
          <w:p w:rsidR="00286556" w:rsidRPr="00286556" w:rsidRDefault="00286556" w:rsidP="00286556">
            <w:pPr>
              <w:tabs>
                <w:tab w:val="left" w:pos="6780"/>
              </w:tabs>
              <w:contextualSpacing/>
              <w:jc w:val="center"/>
              <w:rPr>
                <w:rFonts w:ascii="Times New Roman" w:eastAsia="Times New Roman" w:hAnsi="Times New Roman"/>
                <w:sz w:val="21"/>
                <w:szCs w:val="21"/>
              </w:rPr>
            </w:pPr>
            <w:r w:rsidRPr="00286556">
              <w:rPr>
                <w:rFonts w:ascii="Times New Roman" w:eastAsia="Times New Roman" w:hAnsi="Times New Roman"/>
                <w:sz w:val="21"/>
                <w:szCs w:val="21"/>
              </w:rPr>
              <w:t>Кол-во парковочных мест на расчетную единицу</w:t>
            </w:r>
          </w:p>
        </w:tc>
        <w:tc>
          <w:tcPr>
            <w:tcW w:w="2268" w:type="dxa"/>
            <w:tcBorders>
              <w:bottom w:val="single" w:sz="12" w:space="0" w:color="auto"/>
            </w:tcBorders>
            <w:vAlign w:val="center"/>
          </w:tcPr>
          <w:p w:rsidR="00286556" w:rsidRPr="00286556" w:rsidRDefault="00286556" w:rsidP="00286556">
            <w:pPr>
              <w:widowControl w:val="0"/>
              <w:autoSpaceDE w:val="0"/>
              <w:autoSpaceDN w:val="0"/>
              <w:adjustRightInd w:val="0"/>
              <w:jc w:val="center"/>
              <w:rPr>
                <w:rFonts w:ascii="Times New Roman" w:eastAsia="Times New Roman" w:hAnsi="Times New Roman"/>
                <w:sz w:val="21"/>
                <w:szCs w:val="21"/>
              </w:rPr>
            </w:pPr>
            <w:r w:rsidRPr="00286556">
              <w:rPr>
                <w:rFonts w:ascii="Times New Roman" w:eastAsia="Times New Roman" w:hAnsi="Times New Roman"/>
                <w:sz w:val="21"/>
                <w:szCs w:val="21"/>
              </w:rPr>
              <w:t xml:space="preserve">Устанавливается в соответствии с </w:t>
            </w:r>
          </w:p>
          <w:p w:rsidR="00286556" w:rsidRPr="00286556" w:rsidRDefault="00286556" w:rsidP="00286556">
            <w:pPr>
              <w:widowControl w:val="0"/>
              <w:autoSpaceDE w:val="0"/>
              <w:autoSpaceDN w:val="0"/>
              <w:adjustRightInd w:val="0"/>
              <w:jc w:val="center"/>
              <w:rPr>
                <w:rFonts w:ascii="Times New Roman" w:eastAsia="Times New Roman" w:hAnsi="Times New Roman"/>
                <w:sz w:val="21"/>
                <w:szCs w:val="21"/>
              </w:rPr>
            </w:pPr>
            <w:r w:rsidRPr="00286556">
              <w:rPr>
                <w:rFonts w:ascii="Times New Roman" w:eastAsia="Times New Roman" w:hAnsi="Times New Roman"/>
                <w:sz w:val="21"/>
                <w:szCs w:val="21"/>
              </w:rPr>
              <w:t>СП 42.13330.2016</w:t>
            </w:r>
          </w:p>
        </w:tc>
        <w:tc>
          <w:tcPr>
            <w:tcW w:w="1418" w:type="dxa"/>
            <w:vAlign w:val="center"/>
          </w:tcPr>
          <w:p w:rsidR="00286556" w:rsidRPr="00286556" w:rsidRDefault="00286556" w:rsidP="00286556">
            <w:pPr>
              <w:jc w:val="center"/>
              <w:rPr>
                <w:rFonts w:ascii="Times New Roman" w:eastAsia="Times New Roman" w:hAnsi="Times New Roman"/>
                <w:sz w:val="21"/>
                <w:szCs w:val="21"/>
              </w:rPr>
            </w:pPr>
            <w:r w:rsidRPr="00286556">
              <w:rPr>
                <w:rFonts w:ascii="Times New Roman" w:eastAsia="Times New Roman" w:hAnsi="Times New Roman"/>
                <w:sz w:val="21"/>
                <w:szCs w:val="21"/>
              </w:rPr>
              <w:t>Пешеходная доступность, м</w:t>
            </w:r>
          </w:p>
        </w:tc>
        <w:tc>
          <w:tcPr>
            <w:tcW w:w="1789" w:type="dxa"/>
            <w:vAlign w:val="center"/>
          </w:tcPr>
          <w:p w:rsidR="00286556" w:rsidRPr="00286556" w:rsidRDefault="00286556" w:rsidP="00286556">
            <w:pPr>
              <w:jc w:val="center"/>
              <w:rPr>
                <w:rFonts w:ascii="Times New Roman" w:eastAsia="Times New Roman" w:hAnsi="Times New Roman"/>
                <w:sz w:val="21"/>
                <w:szCs w:val="21"/>
              </w:rPr>
            </w:pPr>
            <w:r w:rsidRPr="00286556">
              <w:rPr>
                <w:rFonts w:ascii="Times New Roman" w:eastAsia="Times New Roman" w:hAnsi="Times New Roman"/>
                <w:sz w:val="21"/>
                <w:szCs w:val="21"/>
              </w:rPr>
              <w:t xml:space="preserve">Устанавливается в соответствии с </w:t>
            </w:r>
          </w:p>
          <w:p w:rsidR="00286556" w:rsidRPr="00286556" w:rsidRDefault="00286556" w:rsidP="00286556">
            <w:pPr>
              <w:jc w:val="center"/>
              <w:rPr>
                <w:rFonts w:ascii="Times New Roman" w:eastAsia="Times New Roman" w:hAnsi="Times New Roman"/>
                <w:sz w:val="21"/>
                <w:szCs w:val="21"/>
              </w:rPr>
            </w:pPr>
            <w:r w:rsidRPr="00286556">
              <w:rPr>
                <w:rFonts w:ascii="Times New Roman" w:eastAsia="Times New Roman" w:hAnsi="Times New Roman"/>
                <w:sz w:val="21"/>
                <w:szCs w:val="21"/>
              </w:rPr>
              <w:t>СП 42.13330.2016</w:t>
            </w:r>
          </w:p>
        </w:tc>
      </w:tr>
    </w:tbl>
    <w:p w:rsidR="00286556" w:rsidRDefault="00286556" w:rsidP="00286556">
      <w:pPr>
        <w:pStyle w:val="a5"/>
      </w:pPr>
      <w:r w:rsidRPr="00286556">
        <w:t>Примечание:</w:t>
      </w:r>
    </w:p>
    <w:p w:rsidR="00C51B2C" w:rsidRPr="00C51B2C" w:rsidRDefault="00C51B2C" w:rsidP="00C51B2C">
      <w:pPr>
        <w:numPr>
          <w:ilvl w:val="0"/>
          <w:numId w:val="11"/>
        </w:numPr>
        <w:spacing w:after="0" w:line="240" w:lineRule="auto"/>
        <w:ind w:left="0" w:firstLine="567"/>
        <w:contextualSpacing/>
        <w:jc w:val="both"/>
        <w:rPr>
          <w:rFonts w:ascii="Times New Roman" w:eastAsia="Calibri" w:hAnsi="Times New Roman" w:cs="Times New Roman"/>
          <w:sz w:val="24"/>
          <w:szCs w:val="24"/>
        </w:rPr>
      </w:pPr>
      <w:r w:rsidRPr="00C51B2C">
        <w:rPr>
          <w:rFonts w:ascii="Times New Roman" w:eastAsia="Calibri" w:hAnsi="Times New Roman" w:cs="Times New Roman"/>
          <w:sz w:val="24"/>
          <w:szCs w:val="24"/>
        </w:rPr>
        <w:t xml:space="preserve">Расчетная единица </w:t>
      </w:r>
      <w:r w:rsidRPr="00C51B2C">
        <w:rPr>
          <w:rFonts w:ascii="Times New Roman" w:eastAsia="Calibri" w:hAnsi="Times New Roman" w:cs="Times New Roman"/>
          <w:b/>
          <w:i/>
          <w:sz w:val="24"/>
          <w:szCs w:val="24"/>
        </w:rPr>
        <w:t>Р</w:t>
      </w:r>
      <w:r w:rsidRPr="00C51B2C">
        <w:rPr>
          <w:rFonts w:ascii="Times New Roman" w:eastAsia="Calibri" w:hAnsi="Times New Roman" w:cs="Times New Roman"/>
          <w:sz w:val="24"/>
          <w:szCs w:val="24"/>
        </w:rPr>
        <w:t xml:space="preserve"> базового показателя рассчитывается по формуле: </w:t>
      </w:r>
      <w:r>
        <w:rPr>
          <w:rFonts w:ascii="Times New Roman" w:eastAsia="Calibri" w:hAnsi="Times New Roman" w:cs="Times New Roman"/>
          <w:sz w:val="24"/>
          <w:szCs w:val="24"/>
        </w:rPr>
        <w:br/>
      </w:r>
      <w:r w:rsidRPr="00C51B2C">
        <w:rPr>
          <w:rFonts w:ascii="Times New Roman" w:eastAsia="Calibri" w:hAnsi="Times New Roman" w:cs="Times New Roman"/>
          <w:sz w:val="24"/>
          <w:szCs w:val="24"/>
        </w:rPr>
        <w:t>Р = 1000/А х О, где</w:t>
      </w:r>
    </w:p>
    <w:p w:rsidR="00C51B2C" w:rsidRPr="00C51B2C" w:rsidRDefault="00C51B2C" w:rsidP="00C51B2C">
      <w:pPr>
        <w:numPr>
          <w:ilvl w:val="0"/>
          <w:numId w:val="12"/>
        </w:numPr>
        <w:spacing w:after="0" w:line="240" w:lineRule="auto"/>
        <w:contextualSpacing/>
        <w:jc w:val="both"/>
        <w:rPr>
          <w:rFonts w:ascii="Times New Roman" w:eastAsia="Calibri" w:hAnsi="Times New Roman" w:cs="Times New Roman"/>
          <w:sz w:val="24"/>
          <w:szCs w:val="24"/>
        </w:rPr>
      </w:pPr>
      <w:r w:rsidRPr="00C51B2C">
        <w:rPr>
          <w:rFonts w:ascii="Times New Roman" w:eastAsia="Calibri" w:hAnsi="Times New Roman" w:cs="Times New Roman"/>
          <w:sz w:val="24"/>
          <w:szCs w:val="24"/>
        </w:rPr>
        <w:t>Р – средняя площадь квартир в многоквартирных жилых домах на расчетный срок, кв. м на 1 парковочное место;</w:t>
      </w:r>
    </w:p>
    <w:p w:rsidR="00C51B2C" w:rsidRPr="00C51B2C" w:rsidRDefault="00C51B2C" w:rsidP="00C51B2C">
      <w:pPr>
        <w:numPr>
          <w:ilvl w:val="0"/>
          <w:numId w:val="12"/>
        </w:numPr>
        <w:spacing w:after="0" w:line="240" w:lineRule="auto"/>
        <w:contextualSpacing/>
        <w:jc w:val="both"/>
        <w:rPr>
          <w:rFonts w:ascii="Times New Roman" w:eastAsia="Calibri" w:hAnsi="Times New Roman" w:cs="Times New Roman"/>
          <w:sz w:val="24"/>
          <w:szCs w:val="24"/>
        </w:rPr>
      </w:pPr>
      <w:r w:rsidRPr="00C51B2C">
        <w:rPr>
          <w:rFonts w:ascii="Times New Roman" w:eastAsia="Calibri" w:hAnsi="Times New Roman" w:cs="Times New Roman"/>
          <w:sz w:val="24"/>
          <w:szCs w:val="24"/>
        </w:rPr>
        <w:t>А – кол-во автомобилей на 1000 жителей;</w:t>
      </w:r>
    </w:p>
    <w:p w:rsidR="00C51B2C" w:rsidRPr="00C51B2C" w:rsidRDefault="00C51B2C" w:rsidP="00C51B2C">
      <w:pPr>
        <w:numPr>
          <w:ilvl w:val="0"/>
          <w:numId w:val="12"/>
        </w:numPr>
        <w:spacing w:after="0" w:line="240" w:lineRule="auto"/>
        <w:contextualSpacing/>
        <w:jc w:val="both"/>
        <w:rPr>
          <w:rFonts w:ascii="Times New Roman" w:eastAsia="Calibri" w:hAnsi="Times New Roman" w:cs="Times New Roman"/>
          <w:sz w:val="24"/>
          <w:szCs w:val="24"/>
        </w:rPr>
      </w:pPr>
      <w:r w:rsidRPr="00C51B2C">
        <w:rPr>
          <w:rFonts w:ascii="Times New Roman" w:eastAsia="Calibri" w:hAnsi="Times New Roman" w:cs="Times New Roman"/>
          <w:sz w:val="24"/>
          <w:szCs w:val="24"/>
        </w:rPr>
        <w:t>О – целевой показатель обеспеченности кв. м на 1 человека.</w:t>
      </w:r>
    </w:p>
    <w:p w:rsidR="00C51B2C" w:rsidRPr="00C51B2C" w:rsidRDefault="00C51B2C" w:rsidP="00C51B2C">
      <w:pPr>
        <w:spacing w:after="0" w:line="240" w:lineRule="auto"/>
        <w:ind w:left="1134"/>
        <w:jc w:val="both"/>
        <w:rPr>
          <w:rFonts w:ascii="Times New Roman" w:eastAsia="Times New Roman" w:hAnsi="Times New Roman" w:cs="Times New Roman"/>
          <w:sz w:val="24"/>
          <w:szCs w:val="24"/>
          <w:lang w:eastAsia="ru-RU"/>
        </w:rPr>
      </w:pPr>
      <w:r w:rsidRPr="00C51B2C">
        <w:rPr>
          <w:rFonts w:ascii="Times New Roman" w:eastAsia="Times New Roman" w:hAnsi="Times New Roman" w:cs="Times New Roman"/>
          <w:sz w:val="24"/>
          <w:szCs w:val="24"/>
          <w:lang w:eastAsia="ru-RU"/>
        </w:rPr>
        <w:t>Показатель «А» может применяться, как:</w:t>
      </w:r>
    </w:p>
    <w:p w:rsidR="00C51B2C" w:rsidRPr="00C51B2C" w:rsidRDefault="00C51B2C" w:rsidP="00C51B2C">
      <w:pPr>
        <w:numPr>
          <w:ilvl w:val="0"/>
          <w:numId w:val="13"/>
        </w:numPr>
        <w:spacing w:after="0" w:line="240" w:lineRule="auto"/>
        <w:contextualSpacing/>
        <w:jc w:val="both"/>
        <w:rPr>
          <w:rFonts w:ascii="Times New Roman" w:eastAsia="Calibri" w:hAnsi="Times New Roman" w:cs="Times New Roman"/>
          <w:sz w:val="24"/>
          <w:szCs w:val="24"/>
        </w:rPr>
      </w:pPr>
      <w:r w:rsidRPr="00C51B2C">
        <w:rPr>
          <w:rFonts w:ascii="Times New Roman" w:eastAsia="Calibri" w:hAnsi="Times New Roman" w:cs="Times New Roman"/>
          <w:sz w:val="24"/>
          <w:szCs w:val="24"/>
        </w:rPr>
        <w:t>Фактическое количество автомобилей на 1000 жителей в муниципальном образовании;</w:t>
      </w:r>
    </w:p>
    <w:p w:rsidR="00C51B2C" w:rsidRPr="00C51B2C" w:rsidRDefault="00C51B2C" w:rsidP="00C51B2C">
      <w:pPr>
        <w:numPr>
          <w:ilvl w:val="0"/>
          <w:numId w:val="13"/>
        </w:numPr>
        <w:spacing w:after="0" w:line="240" w:lineRule="auto"/>
        <w:contextualSpacing/>
        <w:jc w:val="both"/>
        <w:rPr>
          <w:rFonts w:ascii="Times New Roman" w:eastAsia="Calibri" w:hAnsi="Times New Roman" w:cs="Times New Roman"/>
          <w:sz w:val="24"/>
          <w:szCs w:val="24"/>
        </w:rPr>
      </w:pPr>
      <w:r w:rsidRPr="00C51B2C">
        <w:rPr>
          <w:rFonts w:ascii="Times New Roman" w:eastAsia="Calibri" w:hAnsi="Times New Roman" w:cs="Times New Roman"/>
          <w:sz w:val="24"/>
          <w:szCs w:val="24"/>
        </w:rPr>
        <w:t>Целевой показатель количества автомобилей на 1000 жителей в муниципальном образовании, утвержденный стратегией социально-экономического развития муниципального образования;</w:t>
      </w:r>
    </w:p>
    <w:p w:rsidR="00C51B2C" w:rsidRPr="00C51B2C" w:rsidRDefault="00C51B2C" w:rsidP="00C51B2C">
      <w:pPr>
        <w:numPr>
          <w:ilvl w:val="0"/>
          <w:numId w:val="13"/>
        </w:numPr>
        <w:spacing w:after="0" w:line="240" w:lineRule="auto"/>
        <w:contextualSpacing/>
        <w:jc w:val="both"/>
        <w:rPr>
          <w:rFonts w:ascii="Times New Roman" w:eastAsia="Calibri" w:hAnsi="Times New Roman" w:cs="Times New Roman"/>
          <w:sz w:val="24"/>
          <w:szCs w:val="24"/>
        </w:rPr>
      </w:pPr>
      <w:r w:rsidRPr="00C51B2C">
        <w:rPr>
          <w:rFonts w:ascii="Times New Roman" w:eastAsia="Calibri" w:hAnsi="Times New Roman" w:cs="Times New Roman"/>
          <w:sz w:val="24"/>
          <w:szCs w:val="24"/>
        </w:rPr>
        <w:t>При отсутствии данных о фактическом количестве автомобилей на 1000 жителей или аналогичного целевого показателя в стратегии социально-экономического развития, допускается брать средний показатель по Камчатскому краю.</w:t>
      </w:r>
    </w:p>
    <w:p w:rsidR="00C51B2C" w:rsidRPr="00C51B2C" w:rsidRDefault="00C51B2C" w:rsidP="00C51B2C">
      <w:pPr>
        <w:spacing w:after="0" w:line="240" w:lineRule="auto"/>
        <w:ind w:left="1134"/>
        <w:jc w:val="both"/>
        <w:rPr>
          <w:rFonts w:ascii="Times New Roman" w:eastAsia="Times New Roman" w:hAnsi="Times New Roman" w:cs="Times New Roman"/>
          <w:sz w:val="24"/>
          <w:szCs w:val="24"/>
          <w:lang w:eastAsia="ru-RU"/>
        </w:rPr>
      </w:pPr>
      <w:r w:rsidRPr="00C51B2C">
        <w:rPr>
          <w:rFonts w:ascii="Times New Roman" w:eastAsia="Times New Roman" w:hAnsi="Times New Roman" w:cs="Times New Roman"/>
          <w:sz w:val="24"/>
          <w:szCs w:val="24"/>
          <w:lang w:eastAsia="ru-RU"/>
        </w:rPr>
        <w:t>Показатель «О» может применяться, как:</w:t>
      </w:r>
    </w:p>
    <w:p w:rsidR="00C51B2C" w:rsidRPr="00C51B2C" w:rsidRDefault="00C51B2C" w:rsidP="00C51B2C">
      <w:pPr>
        <w:numPr>
          <w:ilvl w:val="0"/>
          <w:numId w:val="14"/>
        </w:numPr>
        <w:spacing w:after="0" w:line="240" w:lineRule="auto"/>
        <w:contextualSpacing/>
        <w:jc w:val="both"/>
        <w:rPr>
          <w:rFonts w:ascii="Times New Roman" w:eastAsia="Calibri" w:hAnsi="Times New Roman" w:cs="Times New Roman"/>
          <w:sz w:val="24"/>
          <w:szCs w:val="24"/>
        </w:rPr>
      </w:pPr>
      <w:r w:rsidRPr="00C51B2C">
        <w:rPr>
          <w:rFonts w:ascii="Times New Roman" w:eastAsia="Calibri" w:hAnsi="Times New Roman" w:cs="Times New Roman"/>
          <w:sz w:val="24"/>
          <w:szCs w:val="24"/>
        </w:rPr>
        <w:t>Целевой показатель обеспеченности кв. м на 1 человека, утвержденный стратегией социально-экономического развития муниципального образования;</w:t>
      </w:r>
    </w:p>
    <w:p w:rsidR="008948CA" w:rsidRPr="008948CA" w:rsidRDefault="00C51B2C" w:rsidP="008948CA">
      <w:pPr>
        <w:numPr>
          <w:ilvl w:val="0"/>
          <w:numId w:val="23"/>
        </w:numPr>
        <w:spacing w:after="0" w:line="240" w:lineRule="auto"/>
        <w:ind w:left="1843" w:hanging="283"/>
        <w:contextualSpacing/>
        <w:jc w:val="both"/>
        <w:rPr>
          <w:rFonts w:ascii="Times New Roman" w:eastAsia="Calibri" w:hAnsi="Times New Roman" w:cs="Times New Roman"/>
          <w:sz w:val="24"/>
          <w:szCs w:val="24"/>
        </w:rPr>
      </w:pPr>
      <w:r w:rsidRPr="00C51B2C">
        <w:rPr>
          <w:rFonts w:ascii="Times New Roman" w:eastAsia="Times New Roman" w:hAnsi="Times New Roman" w:cs="Times New Roman"/>
          <w:sz w:val="24"/>
          <w:szCs w:val="24"/>
          <w:lang w:eastAsia="ru-RU"/>
        </w:rPr>
        <w:t>При отсутствии утвержденного в муниципальном образовании целевого показателя обеспеченности кв. м на 1 человека, устанавливается показатель в 20</w:t>
      </w:r>
      <w:r w:rsidRPr="00C51B2C">
        <w:rPr>
          <w:rFonts w:ascii="Times New Roman" w:eastAsia="Times New Roman" w:hAnsi="Times New Roman" w:cs="Times New Roman"/>
          <w:color w:val="FF0000"/>
          <w:sz w:val="24"/>
          <w:szCs w:val="24"/>
          <w:lang w:eastAsia="ru-RU"/>
        </w:rPr>
        <w:t xml:space="preserve"> </w:t>
      </w:r>
      <w:r w:rsidRPr="00C51B2C">
        <w:rPr>
          <w:rFonts w:ascii="Times New Roman" w:eastAsia="Times New Roman" w:hAnsi="Times New Roman" w:cs="Times New Roman"/>
          <w:sz w:val="24"/>
          <w:szCs w:val="24"/>
          <w:lang w:eastAsia="ru-RU"/>
        </w:rPr>
        <w:t>кв. м на 1 человека.</w:t>
      </w:r>
      <w:r w:rsidR="008948CA">
        <w:rPr>
          <w:rFonts w:ascii="Times New Roman" w:eastAsia="Times New Roman" w:hAnsi="Times New Roman" w:cs="Times New Roman"/>
          <w:sz w:val="24"/>
          <w:szCs w:val="24"/>
          <w:lang w:eastAsia="ru-RU"/>
        </w:rPr>
        <w:t xml:space="preserve"> </w:t>
      </w:r>
    </w:p>
    <w:p w:rsidR="00286556" w:rsidRDefault="00286556" w:rsidP="00C51B2C">
      <w:pPr>
        <w:numPr>
          <w:ilvl w:val="0"/>
          <w:numId w:val="11"/>
        </w:numPr>
        <w:spacing w:after="0" w:line="240" w:lineRule="auto"/>
        <w:ind w:left="0" w:firstLine="567"/>
        <w:contextualSpacing/>
        <w:jc w:val="both"/>
        <w:rPr>
          <w:rFonts w:ascii="Times New Roman" w:eastAsia="Calibri" w:hAnsi="Times New Roman" w:cs="Times New Roman"/>
          <w:sz w:val="24"/>
          <w:szCs w:val="24"/>
        </w:rPr>
      </w:pPr>
      <w:r w:rsidRPr="00286556">
        <w:rPr>
          <w:rFonts w:ascii="Times New Roman" w:eastAsia="Calibri" w:hAnsi="Times New Roman" w:cs="Times New Roman"/>
          <w:sz w:val="24"/>
          <w:szCs w:val="24"/>
        </w:rPr>
        <w:t>Возможно сокращение количества нормируемых парковочных мест для жилой застройки за счет использования парковочных мест для размещаемых объектов предпринимательской деятельности в целях их совместного использования</w:t>
      </w:r>
      <w:r w:rsidR="00CC0D9A">
        <w:rPr>
          <w:rFonts w:ascii="Times New Roman" w:eastAsia="Calibri" w:hAnsi="Times New Roman" w:cs="Times New Roman"/>
          <w:sz w:val="24"/>
          <w:szCs w:val="24"/>
        </w:rPr>
        <w:t>;</w:t>
      </w:r>
    </w:p>
    <w:p w:rsidR="008948CA" w:rsidRPr="008948CA" w:rsidRDefault="008948CA" w:rsidP="008948CA">
      <w:pPr>
        <w:numPr>
          <w:ilvl w:val="0"/>
          <w:numId w:val="11"/>
        </w:numPr>
        <w:spacing w:after="0" w:line="240" w:lineRule="auto"/>
        <w:ind w:left="0" w:firstLine="567"/>
        <w:contextualSpacing/>
        <w:jc w:val="both"/>
        <w:rPr>
          <w:rFonts w:ascii="Times New Roman" w:eastAsia="Calibri" w:hAnsi="Times New Roman" w:cs="Times New Roman"/>
          <w:sz w:val="24"/>
          <w:szCs w:val="24"/>
        </w:rPr>
      </w:pPr>
      <w:r w:rsidRPr="008948CA">
        <w:rPr>
          <w:rFonts w:ascii="Times New Roman" w:eastAsia="Calibri" w:hAnsi="Times New Roman" w:cs="Times New Roman"/>
          <w:sz w:val="24"/>
          <w:szCs w:val="24"/>
        </w:rPr>
        <w:t xml:space="preserve">В случае, если целевой базовый показатель «А» не утвержден стратегией социально-экономического развития </w:t>
      </w:r>
      <w:r w:rsidR="003C5DA7">
        <w:rPr>
          <w:rFonts w:ascii="Times New Roman" w:eastAsia="Calibri" w:hAnsi="Times New Roman" w:cs="Times New Roman"/>
          <w:sz w:val="24"/>
          <w:szCs w:val="24"/>
        </w:rPr>
        <w:t>поселения</w:t>
      </w:r>
      <w:r w:rsidRPr="008948CA">
        <w:rPr>
          <w:rFonts w:ascii="Times New Roman" w:eastAsia="Calibri" w:hAnsi="Times New Roman" w:cs="Times New Roman"/>
          <w:sz w:val="24"/>
          <w:szCs w:val="24"/>
        </w:rPr>
        <w:t xml:space="preserve">, значение базового показателя </w:t>
      </w:r>
      <w:r w:rsidRPr="008948CA">
        <w:rPr>
          <w:rFonts w:ascii="Times New Roman" w:eastAsia="Calibri" w:hAnsi="Times New Roman" w:cs="Times New Roman"/>
          <w:sz w:val="24"/>
          <w:szCs w:val="24"/>
        </w:rPr>
        <w:lastRenderedPageBreak/>
        <w:t>обеспеченности в зависимости от характера территории, к которой он применяется, умножается на совокупность поправочных коэффициентов:</w:t>
      </w:r>
    </w:p>
    <w:p w:rsidR="008948CA" w:rsidRPr="008948CA" w:rsidRDefault="008948CA" w:rsidP="008948CA">
      <w:pPr>
        <w:numPr>
          <w:ilvl w:val="0"/>
          <w:numId w:val="24"/>
        </w:numPr>
        <w:spacing w:after="0" w:line="240" w:lineRule="auto"/>
        <w:ind w:left="0" w:firstLine="567"/>
        <w:contextualSpacing/>
        <w:jc w:val="both"/>
        <w:rPr>
          <w:rFonts w:ascii="Times New Roman" w:eastAsia="Calibri" w:hAnsi="Times New Roman" w:cs="Times New Roman"/>
          <w:sz w:val="24"/>
          <w:szCs w:val="24"/>
        </w:rPr>
      </w:pPr>
      <w:r w:rsidRPr="008948CA">
        <w:rPr>
          <w:rFonts w:ascii="Times New Roman" w:eastAsia="Calibri" w:hAnsi="Times New Roman" w:cs="Times New Roman"/>
          <w:sz w:val="24"/>
          <w:szCs w:val="24"/>
        </w:rPr>
        <w:t>К</w:t>
      </w:r>
      <w:r w:rsidRPr="008948CA">
        <w:rPr>
          <w:rFonts w:ascii="Times New Roman" w:eastAsia="Calibri" w:hAnsi="Times New Roman" w:cs="Times New Roman"/>
          <w:sz w:val="24"/>
          <w:szCs w:val="24"/>
          <w:vertAlign w:val="subscript"/>
        </w:rPr>
        <w:t>СЭР</w:t>
      </w:r>
      <w:r w:rsidRPr="008948CA">
        <w:rPr>
          <w:rFonts w:ascii="Times New Roman" w:eastAsia="Calibri" w:hAnsi="Times New Roman" w:cs="Times New Roman"/>
          <w:sz w:val="24"/>
          <w:szCs w:val="24"/>
        </w:rPr>
        <w:t xml:space="preserve"> – коэффициент, учитывающий социально-экономическое развитие муниципального образования (Приложение Ж</w:t>
      </w:r>
      <w:r w:rsidR="001646C7">
        <w:rPr>
          <w:rFonts w:ascii="Times New Roman" w:eastAsia="Calibri" w:hAnsi="Times New Roman" w:cs="Times New Roman"/>
          <w:sz w:val="24"/>
          <w:szCs w:val="24"/>
        </w:rPr>
        <w:t xml:space="preserve"> РНГП Камчатского края</w:t>
      </w:r>
      <w:r w:rsidRPr="008948CA">
        <w:rPr>
          <w:rFonts w:ascii="Times New Roman" w:eastAsia="Calibri" w:hAnsi="Times New Roman" w:cs="Times New Roman"/>
          <w:sz w:val="24"/>
          <w:szCs w:val="24"/>
        </w:rPr>
        <w:t>);</w:t>
      </w:r>
    </w:p>
    <w:p w:rsidR="008948CA" w:rsidRPr="008948CA" w:rsidRDefault="008948CA" w:rsidP="008948CA">
      <w:pPr>
        <w:numPr>
          <w:ilvl w:val="0"/>
          <w:numId w:val="24"/>
        </w:numPr>
        <w:spacing w:after="0" w:line="240" w:lineRule="auto"/>
        <w:ind w:left="0" w:firstLine="567"/>
        <w:contextualSpacing/>
        <w:jc w:val="both"/>
        <w:rPr>
          <w:rFonts w:ascii="Times New Roman" w:eastAsia="Calibri" w:hAnsi="Times New Roman" w:cs="Times New Roman"/>
          <w:sz w:val="24"/>
          <w:szCs w:val="24"/>
        </w:rPr>
      </w:pPr>
      <w:proofErr w:type="spellStart"/>
      <w:r w:rsidRPr="008948CA">
        <w:rPr>
          <w:rFonts w:ascii="Times New Roman" w:eastAsia="Calibri" w:hAnsi="Times New Roman" w:cs="Times New Roman"/>
          <w:sz w:val="24"/>
          <w:szCs w:val="24"/>
        </w:rPr>
        <w:t>К</w:t>
      </w:r>
      <w:r w:rsidRPr="008948CA">
        <w:rPr>
          <w:rFonts w:ascii="Times New Roman" w:eastAsia="Calibri" w:hAnsi="Times New Roman" w:cs="Times New Roman"/>
          <w:sz w:val="24"/>
          <w:szCs w:val="24"/>
          <w:vertAlign w:val="subscript"/>
        </w:rPr>
        <w:t>агл</w:t>
      </w:r>
      <w:proofErr w:type="spellEnd"/>
      <w:r w:rsidRPr="008948CA">
        <w:rPr>
          <w:rFonts w:ascii="Times New Roman" w:eastAsia="Calibri" w:hAnsi="Times New Roman" w:cs="Times New Roman"/>
          <w:sz w:val="24"/>
          <w:szCs w:val="24"/>
        </w:rPr>
        <w:t xml:space="preserve"> – коэффициент, учитывающий вхождение муниципального образования в состав агломерации (Приложение И</w:t>
      </w:r>
      <w:r w:rsidR="001646C7">
        <w:rPr>
          <w:rFonts w:ascii="Times New Roman" w:eastAsia="Calibri" w:hAnsi="Times New Roman" w:cs="Times New Roman"/>
          <w:sz w:val="24"/>
          <w:szCs w:val="24"/>
        </w:rPr>
        <w:t xml:space="preserve"> Камчатского края</w:t>
      </w:r>
      <w:r w:rsidRPr="008948CA">
        <w:rPr>
          <w:rFonts w:ascii="Times New Roman" w:eastAsia="Calibri" w:hAnsi="Times New Roman" w:cs="Times New Roman"/>
          <w:sz w:val="24"/>
          <w:szCs w:val="24"/>
        </w:rPr>
        <w:t>);</w:t>
      </w:r>
    </w:p>
    <w:p w:rsidR="008948CA" w:rsidRPr="008948CA" w:rsidRDefault="008948CA" w:rsidP="008948CA">
      <w:pPr>
        <w:numPr>
          <w:ilvl w:val="0"/>
          <w:numId w:val="24"/>
        </w:numPr>
        <w:spacing w:after="0" w:line="240" w:lineRule="auto"/>
        <w:ind w:left="0" w:firstLine="567"/>
        <w:contextualSpacing/>
        <w:jc w:val="both"/>
        <w:rPr>
          <w:rFonts w:ascii="Times New Roman" w:eastAsia="Calibri" w:hAnsi="Times New Roman" w:cs="Times New Roman"/>
          <w:sz w:val="24"/>
          <w:szCs w:val="24"/>
        </w:rPr>
      </w:pPr>
      <w:proofErr w:type="spellStart"/>
      <w:r w:rsidRPr="008948CA">
        <w:rPr>
          <w:rFonts w:ascii="Times New Roman" w:eastAsia="Calibri" w:hAnsi="Times New Roman" w:cs="Times New Roman"/>
          <w:sz w:val="24"/>
          <w:szCs w:val="24"/>
        </w:rPr>
        <w:t>К</w:t>
      </w:r>
      <w:r w:rsidRPr="008948CA">
        <w:rPr>
          <w:rFonts w:ascii="Times New Roman" w:eastAsia="Calibri" w:hAnsi="Times New Roman" w:cs="Times New Roman"/>
          <w:sz w:val="24"/>
          <w:szCs w:val="24"/>
          <w:vertAlign w:val="subscript"/>
        </w:rPr>
        <w:t>плотн</w:t>
      </w:r>
      <w:proofErr w:type="spellEnd"/>
      <w:r w:rsidRPr="008948CA">
        <w:rPr>
          <w:rFonts w:ascii="Times New Roman" w:eastAsia="Calibri" w:hAnsi="Times New Roman" w:cs="Times New Roman"/>
          <w:sz w:val="24"/>
          <w:szCs w:val="24"/>
        </w:rPr>
        <w:t xml:space="preserve"> – коэффициент, учитывающий плотность населения отдельных планировочных структур (Приложение Г</w:t>
      </w:r>
      <w:r w:rsidR="001646C7">
        <w:rPr>
          <w:rFonts w:ascii="Times New Roman" w:eastAsia="Calibri" w:hAnsi="Times New Roman" w:cs="Times New Roman"/>
          <w:sz w:val="24"/>
          <w:szCs w:val="24"/>
        </w:rPr>
        <w:t xml:space="preserve"> РНГП Камчатского края</w:t>
      </w:r>
      <w:r w:rsidRPr="008948CA">
        <w:rPr>
          <w:rFonts w:ascii="Times New Roman" w:eastAsia="Calibri" w:hAnsi="Times New Roman" w:cs="Times New Roman"/>
          <w:sz w:val="24"/>
          <w:szCs w:val="24"/>
        </w:rPr>
        <w:t>);</w:t>
      </w:r>
    </w:p>
    <w:p w:rsidR="008948CA" w:rsidRPr="008948CA" w:rsidRDefault="008948CA" w:rsidP="008948CA">
      <w:pPr>
        <w:numPr>
          <w:ilvl w:val="0"/>
          <w:numId w:val="24"/>
        </w:numPr>
        <w:spacing w:after="0" w:line="240" w:lineRule="auto"/>
        <w:ind w:left="0" w:firstLine="567"/>
        <w:contextualSpacing/>
        <w:jc w:val="both"/>
        <w:rPr>
          <w:rFonts w:ascii="Times New Roman" w:eastAsia="Calibri" w:hAnsi="Times New Roman" w:cs="Times New Roman"/>
          <w:sz w:val="24"/>
          <w:szCs w:val="24"/>
        </w:rPr>
      </w:pPr>
      <w:proofErr w:type="spellStart"/>
      <w:r w:rsidRPr="008948CA">
        <w:rPr>
          <w:rFonts w:ascii="Times New Roman" w:eastAsia="Calibri" w:hAnsi="Times New Roman" w:cs="Times New Roman"/>
          <w:sz w:val="24"/>
          <w:szCs w:val="24"/>
        </w:rPr>
        <w:t>К</w:t>
      </w:r>
      <w:r w:rsidRPr="008948CA">
        <w:rPr>
          <w:rFonts w:ascii="Times New Roman" w:eastAsia="Calibri" w:hAnsi="Times New Roman" w:cs="Times New Roman"/>
          <w:sz w:val="24"/>
          <w:szCs w:val="24"/>
          <w:vertAlign w:val="subscript"/>
        </w:rPr>
        <w:t>град</w:t>
      </w:r>
      <w:proofErr w:type="spellEnd"/>
      <w:r w:rsidRPr="008948CA">
        <w:rPr>
          <w:rFonts w:ascii="Times New Roman" w:eastAsia="Calibri" w:hAnsi="Times New Roman" w:cs="Times New Roman"/>
          <w:sz w:val="24"/>
          <w:szCs w:val="24"/>
        </w:rPr>
        <w:t xml:space="preserve"> – коэффициент, учитывающий градостроительное развитие территории</w:t>
      </w:r>
      <w:r w:rsidR="001646C7">
        <w:rPr>
          <w:rFonts w:ascii="Times New Roman" w:eastAsia="Calibri" w:hAnsi="Times New Roman" w:cs="Times New Roman"/>
          <w:sz w:val="24"/>
          <w:szCs w:val="24"/>
        </w:rPr>
        <w:t xml:space="preserve"> (</w:t>
      </w:r>
      <w:r w:rsidR="001646C7">
        <w:rPr>
          <w:rFonts w:ascii="Times New Roman" w:eastAsia="Calibri" w:hAnsi="Times New Roman" w:cs="Times New Roman"/>
          <w:sz w:val="24"/>
          <w:szCs w:val="24"/>
          <w:lang w:val="en-US"/>
        </w:rPr>
        <w:t>I</w:t>
      </w:r>
      <w:r w:rsidR="001646C7">
        <w:rPr>
          <w:rFonts w:ascii="Times New Roman" w:eastAsia="Calibri" w:hAnsi="Times New Roman" w:cs="Times New Roman"/>
          <w:sz w:val="24"/>
          <w:szCs w:val="24"/>
        </w:rPr>
        <w:t xml:space="preserve"> «Правила и область применения РНГП Камчатского края»)</w:t>
      </w:r>
      <w:r w:rsidRPr="008948CA">
        <w:rPr>
          <w:rFonts w:ascii="Times New Roman" w:eastAsia="Calibri" w:hAnsi="Times New Roman" w:cs="Times New Roman"/>
          <w:sz w:val="24"/>
          <w:szCs w:val="24"/>
        </w:rPr>
        <w:t>;</w:t>
      </w:r>
    </w:p>
    <w:p w:rsidR="00CC0D9A" w:rsidRPr="00080648" w:rsidRDefault="00CC0D9A" w:rsidP="006D2C28">
      <w:pPr>
        <w:pStyle w:val="a5"/>
        <w:numPr>
          <w:ilvl w:val="0"/>
          <w:numId w:val="11"/>
        </w:numPr>
        <w:ind w:left="0" w:firstLine="567"/>
      </w:pPr>
      <w:r>
        <w:t>В</w:t>
      </w:r>
      <w:r w:rsidRPr="00A44A81">
        <w:t xml:space="preserve"> целях содействия реализации положений Концепции по развитию производства и использования электрического автомобильного транспорта в Российской Федерации на период до 2030 года, утвержденной распоряжением Правительства Российской Федерации от 23 августа 2021 г. N 2290-р</w:t>
      </w:r>
      <w:r>
        <w:t>, в соответствии с М</w:t>
      </w:r>
      <w:r w:rsidRPr="00080648">
        <w:t>етодически</w:t>
      </w:r>
      <w:r>
        <w:t>ми</w:t>
      </w:r>
      <w:r w:rsidRPr="00080648">
        <w:t xml:space="preserve"> рекомендаци</w:t>
      </w:r>
      <w:r>
        <w:t>ями</w:t>
      </w:r>
      <w:r w:rsidRPr="00080648">
        <w:t xml:space="preserve"> по стимулированию использования электромобилей и гибридных автомобилей в субъектах Российской Федерации</w:t>
      </w:r>
      <w:r>
        <w:t>, утвержденных распоряжением Министерства транспорта Российской Федерации от 25 мая 2922 г. № АК-131-р,</w:t>
      </w:r>
      <w:r w:rsidRPr="00080648">
        <w:t xml:space="preserve"> устанавливается норматив количества парковочных мест для электромобилей и гибридных автомобилей по следующей формуле:</w:t>
      </w:r>
    </w:p>
    <w:p w:rsidR="00CC0D9A" w:rsidRPr="00A44A81" w:rsidRDefault="00CC0D9A" w:rsidP="00CC0D9A">
      <w:pPr>
        <w:pStyle w:val="a7"/>
        <w:spacing w:after="0" w:line="240" w:lineRule="auto"/>
        <w:ind w:left="1145"/>
        <w:jc w:val="both"/>
        <w:rPr>
          <w:rFonts w:ascii="Times New Roman" w:hAnsi="Times New Roman"/>
          <w:sz w:val="24"/>
          <w:szCs w:val="24"/>
        </w:rPr>
      </w:pPr>
    </w:p>
    <w:p w:rsidR="00CC0D9A" w:rsidRPr="00080648" w:rsidRDefault="00CC0D9A" w:rsidP="00CC0D9A">
      <w:pPr>
        <w:pStyle w:val="a5"/>
        <w:jc w:val="center"/>
      </w:pPr>
      <w:r>
        <w:t>П</w:t>
      </w:r>
      <w:r>
        <w:rPr>
          <w:vertAlign w:val="subscript"/>
        </w:rPr>
        <w:t>ЭЛ</w:t>
      </w:r>
      <w:r>
        <w:t xml:space="preserve">=0,15 </w:t>
      </w:r>
      <w:r w:rsidRPr="00080648">
        <w:t>х</w:t>
      </w:r>
      <w:r>
        <w:t xml:space="preserve"> Н</w:t>
      </w:r>
      <w:r>
        <w:rPr>
          <w:vertAlign w:val="subscript"/>
        </w:rPr>
        <w:t>СП</w:t>
      </w:r>
      <w:r>
        <w:t xml:space="preserve"> х К</w:t>
      </w:r>
      <w:r>
        <w:rPr>
          <w:vertAlign w:val="subscript"/>
        </w:rPr>
        <w:t>г</w:t>
      </w:r>
      <w:r>
        <w:t xml:space="preserve"> х 0,75, где</w:t>
      </w:r>
    </w:p>
    <w:p w:rsidR="00CC0D9A" w:rsidRDefault="00CC0D9A" w:rsidP="00CC0D9A"/>
    <w:p w:rsidR="00CC0D9A" w:rsidRDefault="00CC0D9A" w:rsidP="00CC0D9A">
      <w:pPr>
        <w:pStyle w:val="a5"/>
      </w:pPr>
      <w:r w:rsidRPr="003B4A67">
        <w:t>П</w:t>
      </w:r>
      <w:r w:rsidRPr="003B4A67">
        <w:rPr>
          <w:vertAlign w:val="subscript"/>
        </w:rPr>
        <w:t>ЭЛ</w:t>
      </w:r>
      <w:r>
        <w:t xml:space="preserve"> - </w:t>
      </w:r>
      <w:r w:rsidRPr="003B4A67">
        <w:t>количество парковочных мест для электромобилей и гибридных автомобилей;</w:t>
      </w:r>
    </w:p>
    <w:p w:rsidR="00CC0D9A" w:rsidRDefault="00CC0D9A" w:rsidP="00CC0D9A">
      <w:pPr>
        <w:pStyle w:val="a5"/>
      </w:pPr>
      <w:r w:rsidRPr="003B4A67">
        <w:t>Н</w:t>
      </w:r>
      <w:r w:rsidRPr="003B4A67">
        <w:rPr>
          <w:vertAlign w:val="subscript"/>
        </w:rPr>
        <w:t>СП</w:t>
      </w:r>
      <w:r>
        <w:t xml:space="preserve"> – норма парковочных мест, установленная п. 2 табл. 2 настоящих МНГП;</w:t>
      </w:r>
    </w:p>
    <w:p w:rsidR="00CC0D9A" w:rsidRDefault="00CC0D9A" w:rsidP="00CC0D9A">
      <w:pPr>
        <w:pStyle w:val="a5"/>
      </w:pPr>
      <w:r w:rsidRPr="003B4A67">
        <w:t>К</w:t>
      </w:r>
      <w:r w:rsidRPr="003B4A67">
        <w:rPr>
          <w:vertAlign w:val="subscript"/>
        </w:rPr>
        <w:t>г</w:t>
      </w:r>
      <w:r>
        <w:t xml:space="preserve"> - </w:t>
      </w:r>
      <w:r w:rsidRPr="003B4A67">
        <w:t>расчетный коэффициент на год</w:t>
      </w:r>
      <w:r>
        <w:t>. Устанавливается согласно таблице 2.1:</w:t>
      </w:r>
    </w:p>
    <w:p w:rsidR="00CC0D9A" w:rsidRDefault="00CC0D9A" w:rsidP="00CC0D9A">
      <w:pPr>
        <w:pStyle w:val="a5"/>
      </w:pPr>
    </w:p>
    <w:p w:rsidR="00CC0D9A" w:rsidRDefault="00CC0D9A" w:rsidP="00CC0D9A">
      <w:pPr>
        <w:pStyle w:val="a5"/>
        <w:rPr>
          <w:rFonts w:eastAsia="TimesNewRomanPSMT"/>
          <w:b/>
        </w:rPr>
      </w:pPr>
      <w:r w:rsidRPr="00870598">
        <w:t xml:space="preserve">Таблица </w:t>
      </w:r>
      <w:r>
        <w:rPr>
          <w:noProof/>
        </w:rPr>
        <w:t>2</w:t>
      </w:r>
      <w:r w:rsidRPr="00870598">
        <w:rPr>
          <w:noProof/>
        </w:rPr>
        <w:t xml:space="preserve">.1 </w:t>
      </w:r>
      <w:r w:rsidRPr="00870598">
        <w:rPr>
          <w:rFonts w:eastAsia="TimesNewRomanPSMT"/>
        </w:rPr>
        <w:t>объем производства электрического автомобильного автотранспорта и расчетный коэффициент по года</w:t>
      </w:r>
      <w:r>
        <w:rPr>
          <w:rFonts w:eastAsia="TimesNewRomanPSMT"/>
          <w:b/>
        </w:rPr>
        <w:t>м</w:t>
      </w:r>
    </w:p>
    <w:tbl>
      <w:tblPr>
        <w:tblStyle w:val="a9"/>
        <w:tblW w:w="0" w:type="auto"/>
        <w:tblInd w:w="-5" w:type="dxa"/>
        <w:tblLook w:val="04A0" w:firstRow="1" w:lastRow="0" w:firstColumn="1" w:lastColumn="0" w:noHBand="0" w:noVBand="1"/>
      </w:tblPr>
      <w:tblGrid>
        <w:gridCol w:w="2509"/>
        <w:gridCol w:w="763"/>
        <w:gridCol w:w="837"/>
        <w:gridCol w:w="837"/>
        <w:gridCol w:w="837"/>
        <w:gridCol w:w="837"/>
        <w:gridCol w:w="936"/>
        <w:gridCol w:w="936"/>
        <w:gridCol w:w="936"/>
      </w:tblGrid>
      <w:tr w:rsidR="00CC0D9A" w:rsidRPr="00870598" w:rsidTr="00CC0D9A">
        <w:tc>
          <w:tcPr>
            <w:tcW w:w="2509" w:type="dxa"/>
          </w:tcPr>
          <w:p w:rsidR="00CC0D9A" w:rsidRPr="00870598" w:rsidRDefault="00CC0D9A" w:rsidP="00CC0D9A">
            <w:pPr>
              <w:pStyle w:val="a5"/>
              <w:ind w:firstLine="0"/>
            </w:pPr>
            <w:r w:rsidRPr="00870598">
              <w:t>Год</w:t>
            </w:r>
          </w:p>
        </w:tc>
        <w:tc>
          <w:tcPr>
            <w:tcW w:w="763" w:type="dxa"/>
          </w:tcPr>
          <w:p w:rsidR="00CC0D9A" w:rsidRPr="00870598" w:rsidRDefault="00CC0D9A" w:rsidP="00CC0D9A">
            <w:pPr>
              <w:pStyle w:val="a5"/>
              <w:ind w:firstLine="0"/>
              <w:jc w:val="center"/>
            </w:pPr>
            <w:r>
              <w:t>2023</w:t>
            </w:r>
          </w:p>
        </w:tc>
        <w:tc>
          <w:tcPr>
            <w:tcW w:w="837" w:type="dxa"/>
          </w:tcPr>
          <w:p w:rsidR="00CC0D9A" w:rsidRPr="00870598" w:rsidRDefault="00CC0D9A" w:rsidP="00CC0D9A">
            <w:pPr>
              <w:pStyle w:val="a5"/>
              <w:ind w:firstLine="0"/>
              <w:jc w:val="center"/>
            </w:pPr>
            <w:r>
              <w:t>2024</w:t>
            </w:r>
          </w:p>
        </w:tc>
        <w:tc>
          <w:tcPr>
            <w:tcW w:w="837" w:type="dxa"/>
          </w:tcPr>
          <w:p w:rsidR="00CC0D9A" w:rsidRPr="00870598" w:rsidRDefault="00CC0D9A" w:rsidP="00CC0D9A">
            <w:pPr>
              <w:pStyle w:val="a5"/>
              <w:ind w:firstLine="0"/>
              <w:jc w:val="center"/>
            </w:pPr>
            <w:r>
              <w:t>2025</w:t>
            </w:r>
          </w:p>
        </w:tc>
        <w:tc>
          <w:tcPr>
            <w:tcW w:w="837" w:type="dxa"/>
          </w:tcPr>
          <w:p w:rsidR="00CC0D9A" w:rsidRPr="00870598" w:rsidRDefault="00CC0D9A" w:rsidP="00CC0D9A">
            <w:pPr>
              <w:pStyle w:val="a5"/>
              <w:ind w:firstLine="0"/>
              <w:jc w:val="center"/>
            </w:pPr>
            <w:r>
              <w:t>2026</w:t>
            </w:r>
          </w:p>
        </w:tc>
        <w:tc>
          <w:tcPr>
            <w:tcW w:w="837" w:type="dxa"/>
          </w:tcPr>
          <w:p w:rsidR="00CC0D9A" w:rsidRPr="00870598" w:rsidRDefault="00CC0D9A" w:rsidP="00CC0D9A">
            <w:pPr>
              <w:pStyle w:val="a5"/>
              <w:ind w:firstLine="0"/>
              <w:jc w:val="center"/>
            </w:pPr>
            <w:r>
              <w:t>2027</w:t>
            </w:r>
          </w:p>
        </w:tc>
        <w:tc>
          <w:tcPr>
            <w:tcW w:w="910" w:type="dxa"/>
          </w:tcPr>
          <w:p w:rsidR="00CC0D9A" w:rsidRPr="00870598" w:rsidRDefault="00CC0D9A" w:rsidP="00CC0D9A">
            <w:pPr>
              <w:pStyle w:val="a5"/>
              <w:ind w:firstLine="0"/>
              <w:jc w:val="center"/>
            </w:pPr>
            <w:r>
              <w:t>2028</w:t>
            </w:r>
          </w:p>
        </w:tc>
        <w:tc>
          <w:tcPr>
            <w:tcW w:w="910" w:type="dxa"/>
          </w:tcPr>
          <w:p w:rsidR="00CC0D9A" w:rsidRPr="00870598" w:rsidRDefault="00CC0D9A" w:rsidP="00CC0D9A">
            <w:pPr>
              <w:pStyle w:val="a5"/>
              <w:ind w:firstLine="0"/>
              <w:jc w:val="center"/>
            </w:pPr>
            <w:r>
              <w:t>2029</w:t>
            </w:r>
          </w:p>
        </w:tc>
        <w:tc>
          <w:tcPr>
            <w:tcW w:w="910" w:type="dxa"/>
          </w:tcPr>
          <w:p w:rsidR="00CC0D9A" w:rsidRPr="00870598" w:rsidRDefault="00CC0D9A" w:rsidP="00CC0D9A">
            <w:pPr>
              <w:pStyle w:val="a5"/>
              <w:ind w:firstLine="0"/>
              <w:jc w:val="center"/>
            </w:pPr>
            <w:r>
              <w:t>2030</w:t>
            </w:r>
          </w:p>
        </w:tc>
      </w:tr>
      <w:tr w:rsidR="00CC0D9A" w:rsidRPr="00870598" w:rsidTr="00CC0D9A">
        <w:tc>
          <w:tcPr>
            <w:tcW w:w="2509" w:type="dxa"/>
          </w:tcPr>
          <w:p w:rsidR="00CC0D9A" w:rsidRPr="00870598" w:rsidRDefault="00CC0D9A" w:rsidP="00CC0D9A">
            <w:pPr>
              <w:pStyle w:val="a5"/>
              <w:ind w:firstLine="0"/>
            </w:pPr>
            <w:r>
              <w:t>Объем производства электромобилей, шт.</w:t>
            </w:r>
          </w:p>
        </w:tc>
        <w:tc>
          <w:tcPr>
            <w:tcW w:w="763" w:type="dxa"/>
            <w:vAlign w:val="center"/>
          </w:tcPr>
          <w:p w:rsidR="00CC0D9A" w:rsidRPr="00870598" w:rsidRDefault="00CC0D9A" w:rsidP="00CC0D9A">
            <w:pPr>
              <w:pStyle w:val="a5"/>
              <w:ind w:firstLine="0"/>
              <w:jc w:val="center"/>
            </w:pPr>
            <w:r>
              <w:t>7400</w:t>
            </w:r>
          </w:p>
        </w:tc>
        <w:tc>
          <w:tcPr>
            <w:tcW w:w="837" w:type="dxa"/>
            <w:vAlign w:val="center"/>
          </w:tcPr>
          <w:p w:rsidR="00CC0D9A" w:rsidRPr="00870598" w:rsidRDefault="00CC0D9A" w:rsidP="00CC0D9A">
            <w:pPr>
              <w:pStyle w:val="a5"/>
              <w:ind w:firstLine="0"/>
              <w:jc w:val="center"/>
            </w:pPr>
            <w:r>
              <w:t>17500</w:t>
            </w:r>
          </w:p>
        </w:tc>
        <w:tc>
          <w:tcPr>
            <w:tcW w:w="837" w:type="dxa"/>
            <w:vAlign w:val="center"/>
          </w:tcPr>
          <w:p w:rsidR="00CC0D9A" w:rsidRPr="00870598" w:rsidRDefault="00CC0D9A" w:rsidP="00CC0D9A">
            <w:pPr>
              <w:pStyle w:val="a5"/>
              <w:ind w:firstLine="0"/>
              <w:jc w:val="center"/>
            </w:pPr>
            <w:r>
              <w:t>44000</w:t>
            </w:r>
          </w:p>
        </w:tc>
        <w:tc>
          <w:tcPr>
            <w:tcW w:w="837" w:type="dxa"/>
            <w:vAlign w:val="center"/>
          </w:tcPr>
          <w:p w:rsidR="00CC0D9A" w:rsidRPr="00870598" w:rsidRDefault="00CC0D9A" w:rsidP="00CC0D9A">
            <w:pPr>
              <w:pStyle w:val="a5"/>
              <w:ind w:firstLine="0"/>
              <w:jc w:val="center"/>
            </w:pPr>
            <w:r>
              <w:t>71000</w:t>
            </w:r>
          </w:p>
        </w:tc>
        <w:tc>
          <w:tcPr>
            <w:tcW w:w="837" w:type="dxa"/>
            <w:vAlign w:val="center"/>
          </w:tcPr>
          <w:p w:rsidR="00CC0D9A" w:rsidRPr="00870598" w:rsidRDefault="00CC0D9A" w:rsidP="00CC0D9A">
            <w:pPr>
              <w:pStyle w:val="a5"/>
              <w:ind w:firstLine="0"/>
              <w:jc w:val="center"/>
            </w:pPr>
            <w:r>
              <w:t>94000</w:t>
            </w:r>
          </w:p>
        </w:tc>
        <w:tc>
          <w:tcPr>
            <w:tcW w:w="910" w:type="dxa"/>
            <w:vAlign w:val="center"/>
          </w:tcPr>
          <w:p w:rsidR="00CC0D9A" w:rsidRPr="00870598" w:rsidRDefault="00CC0D9A" w:rsidP="00CC0D9A">
            <w:pPr>
              <w:pStyle w:val="a5"/>
              <w:ind w:firstLine="0"/>
              <w:jc w:val="center"/>
            </w:pPr>
            <w:r>
              <w:t>115000</w:t>
            </w:r>
          </w:p>
        </w:tc>
        <w:tc>
          <w:tcPr>
            <w:tcW w:w="910" w:type="dxa"/>
            <w:vAlign w:val="center"/>
          </w:tcPr>
          <w:p w:rsidR="00CC0D9A" w:rsidRPr="00870598" w:rsidRDefault="00CC0D9A" w:rsidP="00CC0D9A">
            <w:pPr>
              <w:pStyle w:val="a5"/>
              <w:ind w:firstLine="0"/>
              <w:jc w:val="center"/>
            </w:pPr>
            <w:r>
              <w:t>162400</w:t>
            </w:r>
          </w:p>
        </w:tc>
        <w:tc>
          <w:tcPr>
            <w:tcW w:w="910" w:type="dxa"/>
            <w:vAlign w:val="center"/>
          </w:tcPr>
          <w:p w:rsidR="00CC0D9A" w:rsidRPr="00870598" w:rsidRDefault="00CC0D9A" w:rsidP="00CC0D9A">
            <w:pPr>
              <w:pStyle w:val="a5"/>
              <w:ind w:firstLine="0"/>
              <w:jc w:val="center"/>
            </w:pPr>
            <w:r>
              <w:t>217000</w:t>
            </w:r>
          </w:p>
        </w:tc>
      </w:tr>
      <w:tr w:rsidR="00CC0D9A" w:rsidRPr="00870598" w:rsidTr="00CC0D9A">
        <w:tc>
          <w:tcPr>
            <w:tcW w:w="2509" w:type="dxa"/>
          </w:tcPr>
          <w:p w:rsidR="00CC0D9A" w:rsidRPr="00870598" w:rsidRDefault="00CC0D9A" w:rsidP="00CC0D9A">
            <w:pPr>
              <w:pStyle w:val="a5"/>
              <w:ind w:firstLine="0"/>
            </w:pPr>
            <w:r>
              <w:t>Расчетный коэффициент</w:t>
            </w:r>
          </w:p>
        </w:tc>
        <w:tc>
          <w:tcPr>
            <w:tcW w:w="763" w:type="dxa"/>
            <w:vAlign w:val="center"/>
          </w:tcPr>
          <w:p w:rsidR="00CC0D9A" w:rsidRPr="00870598" w:rsidRDefault="00CC0D9A" w:rsidP="00CC0D9A">
            <w:pPr>
              <w:pStyle w:val="a5"/>
              <w:ind w:firstLine="0"/>
              <w:jc w:val="center"/>
            </w:pPr>
            <w:r>
              <w:t>0,03</w:t>
            </w:r>
          </w:p>
        </w:tc>
        <w:tc>
          <w:tcPr>
            <w:tcW w:w="837" w:type="dxa"/>
            <w:vAlign w:val="center"/>
          </w:tcPr>
          <w:p w:rsidR="00CC0D9A" w:rsidRPr="00870598" w:rsidRDefault="00CC0D9A" w:rsidP="00CC0D9A">
            <w:pPr>
              <w:pStyle w:val="a5"/>
              <w:ind w:firstLine="0"/>
              <w:jc w:val="center"/>
            </w:pPr>
            <w:r>
              <w:t>0,08</w:t>
            </w:r>
          </w:p>
        </w:tc>
        <w:tc>
          <w:tcPr>
            <w:tcW w:w="837" w:type="dxa"/>
            <w:vAlign w:val="center"/>
          </w:tcPr>
          <w:p w:rsidR="00CC0D9A" w:rsidRPr="00870598" w:rsidRDefault="00CC0D9A" w:rsidP="00CC0D9A">
            <w:pPr>
              <w:pStyle w:val="a5"/>
              <w:ind w:firstLine="0"/>
              <w:jc w:val="center"/>
            </w:pPr>
            <w:r>
              <w:t>0,2</w:t>
            </w:r>
          </w:p>
        </w:tc>
        <w:tc>
          <w:tcPr>
            <w:tcW w:w="837" w:type="dxa"/>
            <w:vAlign w:val="center"/>
          </w:tcPr>
          <w:p w:rsidR="00CC0D9A" w:rsidRPr="00870598" w:rsidRDefault="00CC0D9A" w:rsidP="00CC0D9A">
            <w:pPr>
              <w:pStyle w:val="a5"/>
              <w:ind w:firstLine="0"/>
              <w:jc w:val="center"/>
            </w:pPr>
            <w:r>
              <w:t>0,32</w:t>
            </w:r>
          </w:p>
        </w:tc>
        <w:tc>
          <w:tcPr>
            <w:tcW w:w="837" w:type="dxa"/>
            <w:vAlign w:val="center"/>
          </w:tcPr>
          <w:p w:rsidR="00CC0D9A" w:rsidRPr="00870598" w:rsidRDefault="00CC0D9A" w:rsidP="00CC0D9A">
            <w:pPr>
              <w:pStyle w:val="a5"/>
              <w:ind w:firstLine="0"/>
              <w:jc w:val="center"/>
            </w:pPr>
            <w:r>
              <w:t>0,43</w:t>
            </w:r>
          </w:p>
        </w:tc>
        <w:tc>
          <w:tcPr>
            <w:tcW w:w="910" w:type="dxa"/>
            <w:vAlign w:val="center"/>
          </w:tcPr>
          <w:p w:rsidR="00CC0D9A" w:rsidRPr="00870598" w:rsidRDefault="00CC0D9A" w:rsidP="00CC0D9A">
            <w:pPr>
              <w:pStyle w:val="a5"/>
              <w:ind w:firstLine="0"/>
              <w:jc w:val="center"/>
            </w:pPr>
            <w:r>
              <w:t>0,53</w:t>
            </w:r>
          </w:p>
        </w:tc>
        <w:tc>
          <w:tcPr>
            <w:tcW w:w="910" w:type="dxa"/>
            <w:vAlign w:val="center"/>
          </w:tcPr>
          <w:p w:rsidR="00CC0D9A" w:rsidRPr="00870598" w:rsidRDefault="00CC0D9A" w:rsidP="00CC0D9A">
            <w:pPr>
              <w:pStyle w:val="a5"/>
              <w:ind w:firstLine="0"/>
              <w:jc w:val="center"/>
            </w:pPr>
            <w:r>
              <w:t>0,75</w:t>
            </w:r>
          </w:p>
        </w:tc>
        <w:tc>
          <w:tcPr>
            <w:tcW w:w="910" w:type="dxa"/>
            <w:vAlign w:val="center"/>
          </w:tcPr>
          <w:p w:rsidR="00CC0D9A" w:rsidRPr="00870598" w:rsidRDefault="00CC0D9A" w:rsidP="00CC0D9A">
            <w:pPr>
              <w:pStyle w:val="a5"/>
              <w:ind w:firstLine="0"/>
              <w:jc w:val="center"/>
            </w:pPr>
            <w:r>
              <w:t>1</w:t>
            </w:r>
          </w:p>
        </w:tc>
      </w:tr>
    </w:tbl>
    <w:p w:rsidR="00286556" w:rsidRDefault="00286556" w:rsidP="00286556">
      <w:pPr>
        <w:pStyle w:val="a5"/>
      </w:pPr>
    </w:p>
    <w:p w:rsidR="000961EA" w:rsidRDefault="000961EA" w:rsidP="00C857F6">
      <w:pPr>
        <w:autoSpaceDE w:val="0"/>
        <w:spacing w:after="0" w:line="240" w:lineRule="auto"/>
        <w:rPr>
          <w:rFonts w:ascii="Times New Roman" w:eastAsia="TimesNewRomanPSMT" w:hAnsi="Times New Roman" w:cs="Times New Roman"/>
          <w:sz w:val="24"/>
          <w:szCs w:val="24"/>
          <w:lang w:eastAsia="ru-RU"/>
        </w:rPr>
      </w:pPr>
    </w:p>
    <w:p w:rsidR="00CD31E2" w:rsidRPr="006879B9" w:rsidRDefault="00CD31E2" w:rsidP="00CD31E2">
      <w:pPr>
        <w:autoSpaceDE w:val="0"/>
        <w:spacing w:after="0" w:line="240" w:lineRule="auto"/>
        <w:ind w:firstLine="851"/>
        <w:jc w:val="right"/>
        <w:rPr>
          <w:rFonts w:ascii="Times New Roman" w:eastAsia="TimesNewRomanPSMT" w:hAnsi="Times New Roman" w:cs="Times New Roman"/>
          <w:sz w:val="24"/>
          <w:szCs w:val="24"/>
          <w:lang w:eastAsia="ru-RU"/>
        </w:rPr>
      </w:pPr>
      <w:r w:rsidRPr="00B60676">
        <w:rPr>
          <w:rFonts w:ascii="Times New Roman" w:eastAsia="TimesNewRomanPSMT" w:hAnsi="Times New Roman" w:cs="Times New Roman"/>
          <w:sz w:val="24"/>
          <w:szCs w:val="24"/>
          <w:lang w:eastAsia="ru-RU"/>
        </w:rPr>
        <w:t xml:space="preserve">Таблица </w:t>
      </w:r>
      <w:r w:rsidR="005675C1">
        <w:rPr>
          <w:rFonts w:ascii="Times New Roman" w:eastAsia="TimesNewRomanPSMT" w:hAnsi="Times New Roman" w:cs="Times New Roman"/>
          <w:sz w:val="24"/>
          <w:szCs w:val="24"/>
          <w:lang w:eastAsia="ru-RU"/>
        </w:rPr>
        <w:t>3</w:t>
      </w:r>
      <w:r w:rsidRPr="006879B9">
        <w:rPr>
          <w:rFonts w:ascii="Times New Roman" w:eastAsia="TimesNewRomanPSMT" w:hAnsi="Times New Roman" w:cs="Times New Roman"/>
          <w:sz w:val="24"/>
          <w:szCs w:val="24"/>
          <w:lang w:eastAsia="ru-RU"/>
        </w:rPr>
        <w:t xml:space="preserve">. Расчетные показатели для объектов в области </w:t>
      </w:r>
      <w:r>
        <w:rPr>
          <w:rFonts w:ascii="Times New Roman" w:eastAsia="TimesNewRomanPSMT" w:hAnsi="Times New Roman" w:cs="Times New Roman"/>
          <w:sz w:val="24"/>
          <w:szCs w:val="24"/>
          <w:lang w:eastAsia="ru-RU"/>
        </w:rPr>
        <w:t>транспортного обслуживания</w:t>
      </w:r>
    </w:p>
    <w:tbl>
      <w:tblPr>
        <w:tblStyle w:val="a9"/>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4"/>
        <w:gridCol w:w="1719"/>
        <w:gridCol w:w="2694"/>
        <w:gridCol w:w="1275"/>
        <w:gridCol w:w="1418"/>
        <w:gridCol w:w="1931"/>
      </w:tblGrid>
      <w:tr w:rsidR="00CD31E2" w:rsidRPr="006879B9" w:rsidTr="003311BC">
        <w:trPr>
          <w:tblHeader/>
        </w:trPr>
        <w:tc>
          <w:tcPr>
            <w:tcW w:w="534" w:type="dxa"/>
            <w:vMerge w:val="restart"/>
            <w:vAlign w:val="center"/>
          </w:tcPr>
          <w:p w:rsidR="00CD31E2" w:rsidRPr="006879B9" w:rsidRDefault="00CD31E2"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w:t>
            </w:r>
          </w:p>
          <w:p w:rsidR="00CD31E2" w:rsidRPr="006879B9" w:rsidRDefault="00CD31E2" w:rsidP="00E41711">
            <w:pPr>
              <w:jc w:val="center"/>
              <w:rPr>
                <w:rFonts w:ascii="Times New Roman" w:eastAsia="Times New Roman" w:hAnsi="Times New Roman"/>
                <w:sz w:val="21"/>
                <w:szCs w:val="21"/>
              </w:rPr>
            </w:pPr>
            <w:r w:rsidRPr="006879B9">
              <w:rPr>
                <w:rFonts w:ascii="Times New Roman" w:eastAsia="Times New Roman" w:hAnsi="Times New Roman"/>
                <w:b/>
                <w:sz w:val="21"/>
                <w:szCs w:val="21"/>
              </w:rPr>
              <w:t xml:space="preserve">п/п   </w:t>
            </w:r>
            <w:r w:rsidRPr="006879B9">
              <w:rPr>
                <w:rFonts w:ascii="Times New Roman" w:eastAsia="Times New Roman" w:hAnsi="Times New Roman"/>
                <w:b/>
                <w:sz w:val="21"/>
                <w:szCs w:val="21"/>
              </w:rPr>
              <w:br/>
            </w:r>
          </w:p>
        </w:tc>
        <w:tc>
          <w:tcPr>
            <w:tcW w:w="1719" w:type="dxa"/>
            <w:vMerge w:val="restart"/>
            <w:vAlign w:val="center"/>
          </w:tcPr>
          <w:p w:rsidR="00CD31E2" w:rsidRPr="006879B9" w:rsidRDefault="00CD31E2"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Наименование </w:t>
            </w:r>
          </w:p>
          <w:p w:rsidR="00CD31E2" w:rsidRPr="006879B9" w:rsidRDefault="00CD31E2" w:rsidP="00E41711">
            <w:pPr>
              <w:jc w:val="center"/>
              <w:rPr>
                <w:rFonts w:ascii="Times New Roman" w:eastAsia="Times New Roman" w:hAnsi="Times New Roman"/>
                <w:sz w:val="21"/>
                <w:szCs w:val="21"/>
              </w:rPr>
            </w:pPr>
            <w:r w:rsidRPr="006879B9">
              <w:rPr>
                <w:rFonts w:ascii="Times New Roman" w:eastAsia="Times New Roman" w:hAnsi="Times New Roman"/>
                <w:b/>
                <w:sz w:val="21"/>
                <w:szCs w:val="21"/>
              </w:rPr>
              <w:t>объекта</w:t>
            </w:r>
          </w:p>
        </w:tc>
        <w:tc>
          <w:tcPr>
            <w:tcW w:w="3969" w:type="dxa"/>
            <w:gridSpan w:val="2"/>
            <w:vAlign w:val="center"/>
          </w:tcPr>
          <w:p w:rsidR="00CD31E2" w:rsidRPr="006879B9" w:rsidRDefault="00CD31E2"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Показатель минимально </w:t>
            </w:r>
          </w:p>
          <w:p w:rsidR="00CD31E2" w:rsidRPr="006879B9" w:rsidRDefault="00CD31E2"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допустимого уровня </w:t>
            </w:r>
          </w:p>
          <w:p w:rsidR="00CD31E2" w:rsidRPr="006879B9" w:rsidRDefault="00CD31E2" w:rsidP="00E41711">
            <w:pPr>
              <w:jc w:val="center"/>
              <w:rPr>
                <w:rFonts w:ascii="Times New Roman" w:eastAsia="Times New Roman" w:hAnsi="Times New Roman"/>
                <w:sz w:val="21"/>
                <w:szCs w:val="21"/>
              </w:rPr>
            </w:pPr>
            <w:r w:rsidRPr="006879B9">
              <w:rPr>
                <w:rFonts w:ascii="Times New Roman" w:eastAsia="Times New Roman" w:hAnsi="Times New Roman"/>
                <w:b/>
                <w:sz w:val="21"/>
                <w:szCs w:val="21"/>
              </w:rPr>
              <w:t>обеспеченности</w:t>
            </w:r>
          </w:p>
        </w:tc>
        <w:tc>
          <w:tcPr>
            <w:tcW w:w="3349" w:type="dxa"/>
            <w:gridSpan w:val="2"/>
            <w:vAlign w:val="center"/>
          </w:tcPr>
          <w:p w:rsidR="00CD31E2" w:rsidRPr="006879B9" w:rsidRDefault="00CD31E2"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Показатель максимально </w:t>
            </w:r>
          </w:p>
          <w:p w:rsidR="00CD31E2" w:rsidRPr="006879B9" w:rsidRDefault="00CD31E2"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допустимого уровня </w:t>
            </w:r>
          </w:p>
          <w:p w:rsidR="00CD31E2" w:rsidRPr="006879B9" w:rsidRDefault="00CD31E2"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территориальной </w:t>
            </w:r>
          </w:p>
          <w:p w:rsidR="00CD31E2" w:rsidRPr="006879B9" w:rsidRDefault="00CD31E2"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доступности</w:t>
            </w:r>
          </w:p>
        </w:tc>
      </w:tr>
      <w:tr w:rsidR="00CD31E2" w:rsidRPr="006879B9" w:rsidTr="003311BC">
        <w:trPr>
          <w:trHeight w:val="513"/>
          <w:tblHeader/>
        </w:trPr>
        <w:tc>
          <w:tcPr>
            <w:tcW w:w="534" w:type="dxa"/>
            <w:vMerge/>
          </w:tcPr>
          <w:p w:rsidR="00CD31E2" w:rsidRPr="006879B9" w:rsidRDefault="00CD31E2" w:rsidP="00E41711">
            <w:pPr>
              <w:jc w:val="both"/>
              <w:rPr>
                <w:rFonts w:ascii="Times New Roman" w:eastAsia="Times New Roman" w:hAnsi="Times New Roman"/>
                <w:sz w:val="21"/>
                <w:szCs w:val="21"/>
              </w:rPr>
            </w:pPr>
          </w:p>
        </w:tc>
        <w:tc>
          <w:tcPr>
            <w:tcW w:w="1719" w:type="dxa"/>
            <w:vMerge/>
          </w:tcPr>
          <w:p w:rsidR="00CD31E2" w:rsidRPr="006879B9" w:rsidRDefault="00CD31E2" w:rsidP="00E41711">
            <w:pPr>
              <w:jc w:val="both"/>
              <w:rPr>
                <w:rFonts w:ascii="Times New Roman" w:eastAsia="Times New Roman" w:hAnsi="Times New Roman"/>
                <w:sz w:val="21"/>
                <w:szCs w:val="21"/>
              </w:rPr>
            </w:pPr>
          </w:p>
        </w:tc>
        <w:tc>
          <w:tcPr>
            <w:tcW w:w="2694" w:type="dxa"/>
            <w:vAlign w:val="center"/>
          </w:tcPr>
          <w:p w:rsidR="00CD31E2" w:rsidRPr="006879B9" w:rsidRDefault="00CD31E2"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Единица </w:t>
            </w:r>
          </w:p>
          <w:p w:rsidR="00CD31E2" w:rsidRPr="006879B9" w:rsidRDefault="00CD31E2"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измерения</w:t>
            </w:r>
          </w:p>
        </w:tc>
        <w:tc>
          <w:tcPr>
            <w:tcW w:w="1275" w:type="dxa"/>
            <w:vAlign w:val="center"/>
          </w:tcPr>
          <w:p w:rsidR="00CD31E2" w:rsidRPr="006879B9" w:rsidRDefault="00CD31E2"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Величина</w:t>
            </w:r>
          </w:p>
        </w:tc>
        <w:tc>
          <w:tcPr>
            <w:tcW w:w="1418" w:type="dxa"/>
            <w:vAlign w:val="center"/>
          </w:tcPr>
          <w:p w:rsidR="00CD31E2" w:rsidRPr="006879B9" w:rsidRDefault="00CD31E2"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Единица </w:t>
            </w:r>
          </w:p>
          <w:p w:rsidR="00CD31E2" w:rsidRPr="006879B9" w:rsidRDefault="00CD31E2"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измерения</w:t>
            </w:r>
          </w:p>
        </w:tc>
        <w:tc>
          <w:tcPr>
            <w:tcW w:w="1931" w:type="dxa"/>
            <w:vAlign w:val="center"/>
          </w:tcPr>
          <w:p w:rsidR="00CD31E2" w:rsidRPr="006879B9" w:rsidRDefault="00CD31E2"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Величина</w:t>
            </w:r>
          </w:p>
        </w:tc>
      </w:tr>
      <w:tr w:rsidR="003311BC" w:rsidRPr="006879B9" w:rsidTr="003311BC">
        <w:trPr>
          <w:trHeight w:val="308"/>
        </w:trPr>
        <w:tc>
          <w:tcPr>
            <w:tcW w:w="534" w:type="dxa"/>
            <w:vAlign w:val="center"/>
          </w:tcPr>
          <w:p w:rsidR="003311BC" w:rsidRDefault="001646C7" w:rsidP="003311BC">
            <w:pPr>
              <w:jc w:val="center"/>
              <w:rPr>
                <w:rFonts w:ascii="Times New Roman" w:eastAsia="Times New Roman" w:hAnsi="Times New Roman"/>
                <w:sz w:val="21"/>
                <w:szCs w:val="21"/>
              </w:rPr>
            </w:pPr>
            <w:r>
              <w:rPr>
                <w:rFonts w:ascii="Times New Roman" w:eastAsia="Times New Roman" w:hAnsi="Times New Roman"/>
                <w:sz w:val="21"/>
                <w:szCs w:val="21"/>
              </w:rPr>
              <w:t>1</w:t>
            </w:r>
          </w:p>
        </w:tc>
        <w:tc>
          <w:tcPr>
            <w:tcW w:w="1719" w:type="dxa"/>
          </w:tcPr>
          <w:p w:rsidR="003311BC" w:rsidRPr="00CD31E2" w:rsidRDefault="003311BC" w:rsidP="003311BC">
            <w:pPr>
              <w:rPr>
                <w:rFonts w:ascii="Times New Roman" w:eastAsia="Times New Roman" w:hAnsi="Times New Roman"/>
                <w:sz w:val="21"/>
                <w:szCs w:val="21"/>
              </w:rPr>
            </w:pPr>
            <w:r w:rsidRPr="003311BC">
              <w:rPr>
                <w:rFonts w:ascii="Times New Roman" w:eastAsia="Times New Roman" w:hAnsi="Times New Roman"/>
                <w:sz w:val="21"/>
                <w:szCs w:val="21"/>
              </w:rPr>
              <w:t>Остановочный пункт</w:t>
            </w:r>
          </w:p>
        </w:tc>
        <w:tc>
          <w:tcPr>
            <w:tcW w:w="3969" w:type="dxa"/>
            <w:gridSpan w:val="2"/>
            <w:vAlign w:val="center"/>
          </w:tcPr>
          <w:p w:rsidR="003311BC" w:rsidRDefault="003311BC" w:rsidP="003311BC">
            <w:pPr>
              <w:jc w:val="center"/>
              <w:rPr>
                <w:rFonts w:ascii="Times New Roman" w:eastAsia="Times New Roman" w:hAnsi="Times New Roman"/>
                <w:sz w:val="21"/>
                <w:szCs w:val="21"/>
              </w:rPr>
            </w:pPr>
            <w:r w:rsidRPr="003311BC">
              <w:rPr>
                <w:rFonts w:ascii="Times New Roman" w:eastAsia="Times New Roman" w:hAnsi="Times New Roman"/>
                <w:sz w:val="21"/>
                <w:szCs w:val="21"/>
              </w:rPr>
              <w:t>Не нормируется</w:t>
            </w:r>
          </w:p>
        </w:tc>
        <w:tc>
          <w:tcPr>
            <w:tcW w:w="1418" w:type="dxa"/>
            <w:vAlign w:val="center"/>
          </w:tcPr>
          <w:p w:rsidR="003311BC" w:rsidRPr="003311BC" w:rsidRDefault="003311BC" w:rsidP="003311BC">
            <w:pPr>
              <w:jc w:val="center"/>
              <w:rPr>
                <w:rFonts w:ascii="Times New Roman" w:eastAsia="Times New Roman" w:hAnsi="Times New Roman"/>
                <w:sz w:val="21"/>
                <w:szCs w:val="21"/>
              </w:rPr>
            </w:pPr>
            <w:r w:rsidRPr="003311BC">
              <w:rPr>
                <w:rFonts w:ascii="Times New Roman" w:eastAsia="Times New Roman" w:hAnsi="Times New Roman"/>
                <w:sz w:val="21"/>
                <w:szCs w:val="21"/>
              </w:rPr>
              <w:t>Пешеходная доступность, м</w:t>
            </w:r>
          </w:p>
        </w:tc>
        <w:tc>
          <w:tcPr>
            <w:tcW w:w="1931" w:type="dxa"/>
            <w:vAlign w:val="center"/>
          </w:tcPr>
          <w:p w:rsidR="003311BC" w:rsidRPr="003311BC" w:rsidRDefault="003311BC" w:rsidP="003311BC">
            <w:pPr>
              <w:jc w:val="center"/>
              <w:rPr>
                <w:rFonts w:ascii="Times New Roman" w:eastAsia="Times New Roman" w:hAnsi="Times New Roman"/>
                <w:sz w:val="21"/>
                <w:szCs w:val="21"/>
              </w:rPr>
            </w:pPr>
            <w:r w:rsidRPr="003311BC">
              <w:rPr>
                <w:rFonts w:ascii="Times New Roman" w:eastAsia="Times New Roman" w:hAnsi="Times New Roman"/>
                <w:sz w:val="21"/>
                <w:szCs w:val="21"/>
              </w:rPr>
              <w:t xml:space="preserve">Устанавливается в соответствии с </w:t>
            </w:r>
          </w:p>
          <w:p w:rsidR="003311BC" w:rsidRPr="003311BC" w:rsidRDefault="003311BC" w:rsidP="003311BC">
            <w:pPr>
              <w:jc w:val="center"/>
              <w:rPr>
                <w:rFonts w:ascii="Times New Roman" w:eastAsia="Times New Roman" w:hAnsi="Times New Roman"/>
                <w:sz w:val="21"/>
                <w:szCs w:val="21"/>
              </w:rPr>
            </w:pPr>
            <w:r w:rsidRPr="003311BC">
              <w:rPr>
                <w:rFonts w:ascii="Times New Roman" w:eastAsia="Times New Roman" w:hAnsi="Times New Roman"/>
                <w:sz w:val="21"/>
                <w:szCs w:val="21"/>
              </w:rPr>
              <w:t>СП 42.13330.2016</w:t>
            </w:r>
          </w:p>
        </w:tc>
      </w:tr>
    </w:tbl>
    <w:p w:rsidR="00FA7E04" w:rsidRDefault="00FA7E04" w:rsidP="00FA7E04">
      <w:pPr>
        <w:pStyle w:val="a3"/>
        <w:rPr>
          <w:lang w:eastAsia="ru-RU"/>
        </w:rPr>
      </w:pPr>
    </w:p>
    <w:p w:rsidR="00FA7E04" w:rsidRDefault="00FA7E04" w:rsidP="00FA7E04">
      <w:pPr>
        <w:pStyle w:val="a3"/>
        <w:rPr>
          <w:lang w:eastAsia="ru-RU"/>
        </w:rPr>
      </w:pPr>
    </w:p>
    <w:p w:rsidR="00EB2FF7" w:rsidRPr="00FA7E04" w:rsidRDefault="00EB2FF7" w:rsidP="00FA7E04">
      <w:pPr>
        <w:pStyle w:val="a3"/>
        <w:rPr>
          <w:lang w:eastAsia="ru-RU"/>
        </w:rPr>
      </w:pPr>
    </w:p>
    <w:p w:rsidR="00297793" w:rsidRPr="003061A7" w:rsidRDefault="002C2C44" w:rsidP="00CA477F">
      <w:pPr>
        <w:pStyle w:val="3"/>
      </w:pPr>
      <w:bookmarkStart w:id="6" w:name="_Toc151537001"/>
      <w:r w:rsidRPr="003061A7">
        <w:lastRenderedPageBreak/>
        <w:t>2.2</w:t>
      </w:r>
      <w:proofErr w:type="gramStart"/>
      <w:r w:rsidRPr="003061A7">
        <w:t xml:space="preserve"> </w:t>
      </w:r>
      <w:r w:rsidR="00770C44" w:rsidRPr="003061A7">
        <w:t>В</w:t>
      </w:r>
      <w:proofErr w:type="gramEnd"/>
      <w:r w:rsidR="00770C44" w:rsidRPr="003061A7">
        <w:t xml:space="preserve"> области </w:t>
      </w:r>
      <w:r w:rsidRPr="003061A7">
        <w:t>энергетики и инженерной инфраструктуры</w:t>
      </w:r>
      <w:bookmarkEnd w:id="6"/>
    </w:p>
    <w:p w:rsidR="001D09A1" w:rsidRPr="007F4898" w:rsidRDefault="001D09A1" w:rsidP="001D09A1">
      <w:pPr>
        <w:pStyle w:val="a5"/>
        <w:rPr>
          <w:color w:val="FF0000"/>
        </w:rPr>
      </w:pPr>
      <w:r w:rsidRPr="003061A7">
        <w:t>Расчетные показатели для объектов местного значения в области энергетики и инженерной инфраструктуры (электро- и газоснабжения</w:t>
      </w:r>
      <w:r w:rsidR="003311BC" w:rsidRPr="003061A7">
        <w:t xml:space="preserve">, </w:t>
      </w:r>
      <w:r w:rsidR="001D7B98" w:rsidRPr="003061A7">
        <w:t xml:space="preserve">теплоснабжения, </w:t>
      </w:r>
      <w:r w:rsidR="003311BC" w:rsidRPr="003061A7">
        <w:t>водоснабжения и водоотведения</w:t>
      </w:r>
      <w:r w:rsidRPr="003061A7">
        <w:t xml:space="preserve">) установлены в соответствии с условиями текущей обеспеченности населения </w:t>
      </w:r>
      <w:r w:rsidR="003C5DA7">
        <w:t>поселения</w:t>
      </w:r>
      <w:r w:rsidRPr="003061A7">
        <w:t xml:space="preserve">, а также документов стратегического планирования </w:t>
      </w:r>
      <w:r w:rsidR="003C5DA7">
        <w:t>поселения</w:t>
      </w:r>
      <w:r w:rsidRPr="003061A7">
        <w:t>.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представлены в таблицах</w:t>
      </w:r>
      <w:r w:rsidRPr="007F4898">
        <w:rPr>
          <w:color w:val="FF0000"/>
        </w:rPr>
        <w:t xml:space="preserve"> </w:t>
      </w:r>
      <w:r w:rsidR="003311BC" w:rsidRPr="009F47B7">
        <w:t>4-</w:t>
      </w:r>
      <w:r w:rsidR="00D00A35">
        <w:t>8</w:t>
      </w:r>
      <w:r w:rsidRPr="009F47B7">
        <w:t>.</w:t>
      </w:r>
    </w:p>
    <w:p w:rsidR="00FA7E04" w:rsidRPr="007F4898" w:rsidRDefault="00FA7E04" w:rsidP="00FA7E04">
      <w:pPr>
        <w:pStyle w:val="a3"/>
        <w:rPr>
          <w:color w:val="FF0000"/>
          <w:lang w:eastAsia="ru-RU"/>
        </w:rPr>
      </w:pPr>
    </w:p>
    <w:p w:rsidR="001D09A1" w:rsidRPr="003061A7" w:rsidRDefault="001D09A1" w:rsidP="001D09A1">
      <w:pPr>
        <w:pStyle w:val="a3"/>
        <w:jc w:val="right"/>
        <w:rPr>
          <w:lang w:eastAsia="ru-RU"/>
        </w:rPr>
      </w:pPr>
      <w:r w:rsidRPr="003061A7">
        <w:rPr>
          <w:rFonts w:ascii="Times New Roman" w:eastAsia="TimesNewRomanPSMT" w:hAnsi="Times New Roman" w:cs="Times New Roman"/>
          <w:sz w:val="24"/>
          <w:szCs w:val="24"/>
          <w:lang w:eastAsia="ru-RU"/>
        </w:rPr>
        <w:t xml:space="preserve">Таблица </w:t>
      </w:r>
      <w:r w:rsidR="003311BC" w:rsidRPr="003061A7">
        <w:rPr>
          <w:rFonts w:ascii="Times New Roman" w:eastAsia="TimesNewRomanPSMT" w:hAnsi="Times New Roman" w:cs="Times New Roman"/>
          <w:sz w:val="24"/>
          <w:szCs w:val="24"/>
          <w:lang w:eastAsia="ru-RU"/>
        </w:rPr>
        <w:t>4</w:t>
      </w:r>
      <w:r w:rsidRPr="003061A7">
        <w:rPr>
          <w:rFonts w:ascii="Times New Roman" w:eastAsia="TimesNewRomanPSMT" w:hAnsi="Times New Roman" w:cs="Times New Roman"/>
          <w:sz w:val="24"/>
          <w:szCs w:val="24"/>
          <w:lang w:eastAsia="ru-RU"/>
        </w:rPr>
        <w:t>. Расчетные показатели для объектов в области электроснабжения</w:t>
      </w:r>
    </w:p>
    <w:tbl>
      <w:tblPr>
        <w:tblStyle w:val="a9"/>
        <w:tblW w:w="934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52"/>
        <w:gridCol w:w="5529"/>
        <w:gridCol w:w="1984"/>
        <w:gridCol w:w="1276"/>
      </w:tblGrid>
      <w:tr w:rsidR="001D09A1" w:rsidRPr="003061A7" w:rsidTr="00FA7E04">
        <w:trPr>
          <w:tblHeader/>
        </w:trPr>
        <w:tc>
          <w:tcPr>
            <w:tcW w:w="552" w:type="dxa"/>
            <w:vMerge w:val="restart"/>
            <w:vAlign w:val="center"/>
          </w:tcPr>
          <w:p w:rsidR="001D09A1" w:rsidRPr="003061A7" w:rsidRDefault="001D09A1" w:rsidP="00772369">
            <w:pPr>
              <w:jc w:val="center"/>
              <w:rPr>
                <w:rFonts w:ascii="Times New Roman" w:eastAsia="Times New Roman" w:hAnsi="Times New Roman"/>
                <w:b/>
                <w:sz w:val="21"/>
                <w:szCs w:val="21"/>
              </w:rPr>
            </w:pPr>
            <w:r w:rsidRPr="003061A7">
              <w:rPr>
                <w:rFonts w:ascii="Times New Roman" w:eastAsia="Times New Roman" w:hAnsi="Times New Roman"/>
                <w:b/>
                <w:sz w:val="21"/>
                <w:szCs w:val="21"/>
              </w:rPr>
              <w:t>№</w:t>
            </w:r>
          </w:p>
          <w:p w:rsidR="001D09A1" w:rsidRPr="003061A7" w:rsidRDefault="001D09A1" w:rsidP="00772369">
            <w:pPr>
              <w:jc w:val="center"/>
              <w:rPr>
                <w:rFonts w:ascii="Times New Roman" w:eastAsia="Times New Roman" w:hAnsi="Times New Roman"/>
                <w:sz w:val="21"/>
                <w:szCs w:val="21"/>
              </w:rPr>
            </w:pPr>
            <w:r w:rsidRPr="003061A7">
              <w:rPr>
                <w:rFonts w:ascii="Times New Roman" w:eastAsia="Times New Roman" w:hAnsi="Times New Roman"/>
                <w:b/>
                <w:sz w:val="21"/>
                <w:szCs w:val="21"/>
              </w:rPr>
              <w:t xml:space="preserve">п/п   </w:t>
            </w:r>
            <w:r w:rsidRPr="003061A7">
              <w:rPr>
                <w:rFonts w:ascii="Times New Roman" w:eastAsia="Times New Roman" w:hAnsi="Times New Roman"/>
                <w:b/>
                <w:sz w:val="21"/>
                <w:szCs w:val="21"/>
              </w:rPr>
              <w:br/>
            </w:r>
          </w:p>
        </w:tc>
        <w:tc>
          <w:tcPr>
            <w:tcW w:w="5529" w:type="dxa"/>
            <w:vMerge w:val="restart"/>
            <w:vAlign w:val="center"/>
          </w:tcPr>
          <w:p w:rsidR="001D09A1" w:rsidRPr="003061A7" w:rsidRDefault="001D09A1" w:rsidP="00772369">
            <w:pPr>
              <w:jc w:val="center"/>
              <w:rPr>
                <w:rFonts w:ascii="Times New Roman" w:eastAsia="Times New Roman" w:hAnsi="Times New Roman"/>
                <w:b/>
                <w:sz w:val="21"/>
                <w:szCs w:val="21"/>
              </w:rPr>
            </w:pPr>
            <w:r w:rsidRPr="003061A7">
              <w:rPr>
                <w:rFonts w:ascii="Times New Roman" w:eastAsia="Times New Roman" w:hAnsi="Times New Roman"/>
                <w:b/>
                <w:sz w:val="21"/>
                <w:szCs w:val="21"/>
              </w:rPr>
              <w:t xml:space="preserve">Наименование </w:t>
            </w:r>
          </w:p>
          <w:p w:rsidR="001D09A1" w:rsidRPr="003061A7" w:rsidRDefault="001D09A1" w:rsidP="00772369">
            <w:pPr>
              <w:jc w:val="center"/>
              <w:rPr>
                <w:rFonts w:ascii="Times New Roman" w:eastAsia="Times New Roman" w:hAnsi="Times New Roman"/>
                <w:sz w:val="21"/>
                <w:szCs w:val="21"/>
              </w:rPr>
            </w:pPr>
            <w:r w:rsidRPr="003061A7">
              <w:rPr>
                <w:rFonts w:ascii="Times New Roman" w:eastAsia="Times New Roman" w:hAnsi="Times New Roman"/>
                <w:b/>
                <w:sz w:val="21"/>
                <w:szCs w:val="21"/>
              </w:rPr>
              <w:t>объекта</w:t>
            </w:r>
          </w:p>
        </w:tc>
        <w:tc>
          <w:tcPr>
            <w:tcW w:w="3260" w:type="dxa"/>
            <w:gridSpan w:val="2"/>
            <w:vAlign w:val="center"/>
          </w:tcPr>
          <w:p w:rsidR="001D09A1" w:rsidRPr="003061A7" w:rsidRDefault="001D09A1" w:rsidP="00772369">
            <w:pPr>
              <w:jc w:val="center"/>
              <w:rPr>
                <w:rFonts w:ascii="Times New Roman" w:eastAsia="Times New Roman" w:hAnsi="Times New Roman"/>
                <w:b/>
                <w:sz w:val="21"/>
                <w:szCs w:val="21"/>
              </w:rPr>
            </w:pPr>
            <w:r w:rsidRPr="003061A7">
              <w:rPr>
                <w:rFonts w:ascii="Times New Roman" w:eastAsia="Times New Roman" w:hAnsi="Times New Roman"/>
                <w:b/>
                <w:sz w:val="21"/>
                <w:szCs w:val="21"/>
              </w:rPr>
              <w:t xml:space="preserve">Показатель минимально </w:t>
            </w:r>
          </w:p>
          <w:p w:rsidR="001D09A1" w:rsidRPr="003061A7" w:rsidRDefault="001D09A1" w:rsidP="00772369">
            <w:pPr>
              <w:jc w:val="center"/>
              <w:rPr>
                <w:rFonts w:ascii="Times New Roman" w:eastAsia="Times New Roman" w:hAnsi="Times New Roman"/>
                <w:b/>
                <w:sz w:val="21"/>
                <w:szCs w:val="21"/>
              </w:rPr>
            </w:pPr>
            <w:r w:rsidRPr="003061A7">
              <w:rPr>
                <w:rFonts w:ascii="Times New Roman" w:eastAsia="Times New Roman" w:hAnsi="Times New Roman"/>
                <w:b/>
                <w:sz w:val="21"/>
                <w:szCs w:val="21"/>
              </w:rPr>
              <w:t xml:space="preserve">допустимого уровня </w:t>
            </w:r>
          </w:p>
          <w:p w:rsidR="001D09A1" w:rsidRPr="003061A7" w:rsidRDefault="001D09A1" w:rsidP="00772369">
            <w:pPr>
              <w:jc w:val="center"/>
              <w:rPr>
                <w:rFonts w:ascii="Times New Roman" w:eastAsia="Times New Roman" w:hAnsi="Times New Roman"/>
                <w:sz w:val="21"/>
                <w:szCs w:val="21"/>
              </w:rPr>
            </w:pPr>
            <w:r w:rsidRPr="003061A7">
              <w:rPr>
                <w:rFonts w:ascii="Times New Roman" w:eastAsia="Times New Roman" w:hAnsi="Times New Roman"/>
                <w:b/>
                <w:sz w:val="21"/>
                <w:szCs w:val="21"/>
              </w:rPr>
              <w:t>обеспеченности</w:t>
            </w:r>
          </w:p>
        </w:tc>
      </w:tr>
      <w:tr w:rsidR="001D09A1" w:rsidRPr="003061A7" w:rsidTr="00FA7E04">
        <w:trPr>
          <w:trHeight w:val="513"/>
          <w:tblHeader/>
        </w:trPr>
        <w:tc>
          <w:tcPr>
            <w:tcW w:w="552" w:type="dxa"/>
            <w:vMerge/>
          </w:tcPr>
          <w:p w:rsidR="001D09A1" w:rsidRPr="003061A7" w:rsidRDefault="001D09A1" w:rsidP="00772369">
            <w:pPr>
              <w:jc w:val="both"/>
              <w:rPr>
                <w:rFonts w:ascii="Times New Roman" w:eastAsia="Times New Roman" w:hAnsi="Times New Roman"/>
                <w:sz w:val="21"/>
                <w:szCs w:val="21"/>
              </w:rPr>
            </w:pPr>
          </w:p>
        </w:tc>
        <w:tc>
          <w:tcPr>
            <w:tcW w:w="5529" w:type="dxa"/>
            <w:vMerge/>
          </w:tcPr>
          <w:p w:rsidR="001D09A1" w:rsidRPr="003061A7" w:rsidRDefault="001D09A1" w:rsidP="00772369">
            <w:pPr>
              <w:jc w:val="both"/>
              <w:rPr>
                <w:rFonts w:ascii="Times New Roman" w:eastAsia="Times New Roman" w:hAnsi="Times New Roman"/>
                <w:sz w:val="21"/>
                <w:szCs w:val="21"/>
              </w:rPr>
            </w:pPr>
          </w:p>
        </w:tc>
        <w:tc>
          <w:tcPr>
            <w:tcW w:w="1984" w:type="dxa"/>
            <w:vAlign w:val="center"/>
          </w:tcPr>
          <w:p w:rsidR="001D09A1" w:rsidRPr="003061A7" w:rsidRDefault="001D09A1" w:rsidP="00772369">
            <w:pPr>
              <w:jc w:val="center"/>
              <w:rPr>
                <w:rFonts w:ascii="Times New Roman" w:eastAsia="Times New Roman" w:hAnsi="Times New Roman"/>
                <w:b/>
                <w:sz w:val="21"/>
                <w:szCs w:val="21"/>
              </w:rPr>
            </w:pPr>
            <w:r w:rsidRPr="003061A7">
              <w:rPr>
                <w:rFonts w:ascii="Times New Roman" w:eastAsia="Times New Roman" w:hAnsi="Times New Roman"/>
                <w:b/>
                <w:sz w:val="21"/>
                <w:szCs w:val="21"/>
              </w:rPr>
              <w:t xml:space="preserve">Единица </w:t>
            </w:r>
          </w:p>
          <w:p w:rsidR="001D09A1" w:rsidRPr="003061A7" w:rsidRDefault="001D09A1" w:rsidP="00772369">
            <w:pPr>
              <w:jc w:val="center"/>
              <w:rPr>
                <w:rFonts w:ascii="Times New Roman" w:eastAsia="Times New Roman" w:hAnsi="Times New Roman"/>
                <w:b/>
                <w:sz w:val="21"/>
                <w:szCs w:val="21"/>
              </w:rPr>
            </w:pPr>
            <w:r w:rsidRPr="003061A7">
              <w:rPr>
                <w:rFonts w:ascii="Times New Roman" w:eastAsia="Times New Roman" w:hAnsi="Times New Roman"/>
                <w:b/>
                <w:sz w:val="21"/>
                <w:szCs w:val="21"/>
              </w:rPr>
              <w:t>измерения</w:t>
            </w:r>
          </w:p>
        </w:tc>
        <w:tc>
          <w:tcPr>
            <w:tcW w:w="1276" w:type="dxa"/>
            <w:vAlign w:val="center"/>
          </w:tcPr>
          <w:p w:rsidR="001D09A1" w:rsidRPr="003061A7" w:rsidRDefault="001D09A1" w:rsidP="00772369">
            <w:pPr>
              <w:jc w:val="center"/>
              <w:rPr>
                <w:rFonts w:ascii="Times New Roman" w:eastAsia="Times New Roman" w:hAnsi="Times New Roman"/>
                <w:b/>
                <w:sz w:val="21"/>
                <w:szCs w:val="21"/>
              </w:rPr>
            </w:pPr>
            <w:r w:rsidRPr="003061A7">
              <w:rPr>
                <w:rFonts w:ascii="Times New Roman" w:eastAsia="Times New Roman" w:hAnsi="Times New Roman"/>
                <w:b/>
                <w:sz w:val="21"/>
                <w:szCs w:val="21"/>
              </w:rPr>
              <w:t>Величина</w:t>
            </w:r>
          </w:p>
        </w:tc>
      </w:tr>
      <w:tr w:rsidR="001D09A1" w:rsidRPr="003061A7" w:rsidTr="00FA7E04">
        <w:trPr>
          <w:trHeight w:val="687"/>
        </w:trPr>
        <w:tc>
          <w:tcPr>
            <w:tcW w:w="552" w:type="dxa"/>
            <w:tcBorders>
              <w:bottom w:val="single" w:sz="12" w:space="0" w:color="auto"/>
            </w:tcBorders>
            <w:vAlign w:val="center"/>
          </w:tcPr>
          <w:p w:rsidR="001D09A1" w:rsidRPr="003061A7" w:rsidRDefault="0012547D" w:rsidP="00772369">
            <w:pPr>
              <w:jc w:val="center"/>
              <w:rPr>
                <w:rFonts w:ascii="Times New Roman" w:eastAsia="Times New Roman" w:hAnsi="Times New Roman"/>
                <w:sz w:val="21"/>
                <w:szCs w:val="21"/>
              </w:rPr>
            </w:pPr>
            <w:r w:rsidRPr="003061A7">
              <w:rPr>
                <w:rFonts w:ascii="Times New Roman" w:eastAsia="Times New Roman" w:hAnsi="Times New Roman"/>
                <w:sz w:val="21"/>
                <w:szCs w:val="21"/>
              </w:rPr>
              <w:t>1</w:t>
            </w:r>
          </w:p>
        </w:tc>
        <w:tc>
          <w:tcPr>
            <w:tcW w:w="5529" w:type="dxa"/>
            <w:tcBorders>
              <w:bottom w:val="single" w:sz="12" w:space="0" w:color="auto"/>
            </w:tcBorders>
          </w:tcPr>
          <w:p w:rsidR="00593450" w:rsidRPr="003061A7" w:rsidRDefault="001D09A1" w:rsidP="001D09A1">
            <w:pPr>
              <w:rPr>
                <w:rFonts w:ascii="Times New Roman" w:eastAsia="Times New Roman" w:hAnsi="Times New Roman"/>
                <w:sz w:val="21"/>
                <w:szCs w:val="21"/>
              </w:rPr>
            </w:pPr>
            <w:r w:rsidRPr="003061A7">
              <w:rPr>
                <w:rFonts w:ascii="Times New Roman" w:eastAsia="Times New Roman" w:hAnsi="Times New Roman"/>
                <w:sz w:val="21"/>
                <w:szCs w:val="21"/>
              </w:rPr>
              <w:t>Электрические станции, установленная генерируемая мощность которых составляет до 5 МВт включительно. Подстанции и переключательные пункты, проектный номинальный класс напряжений которых находится в диапазоне от 20 кВ до 35 кВ включительно.</w:t>
            </w:r>
          </w:p>
          <w:p w:rsidR="00593450" w:rsidRPr="003061A7" w:rsidRDefault="00593450" w:rsidP="00593450">
            <w:pPr>
              <w:rPr>
                <w:rFonts w:ascii="Times New Roman" w:eastAsia="Times New Roman" w:hAnsi="Times New Roman"/>
                <w:sz w:val="21"/>
                <w:szCs w:val="21"/>
              </w:rPr>
            </w:pPr>
            <w:r w:rsidRPr="003061A7">
              <w:rPr>
                <w:rFonts w:ascii="Times New Roman" w:eastAsia="Times New Roman" w:hAnsi="Times New Roman"/>
                <w:sz w:val="21"/>
                <w:szCs w:val="21"/>
              </w:rPr>
              <w:t>Линии электропередачи, проектный номинальный класс напряжений которых находится в диапазоне от 20 кВ до 35 кВ включительно;</w:t>
            </w:r>
          </w:p>
          <w:p w:rsidR="00F22CFE" w:rsidRPr="003061A7" w:rsidRDefault="001D09A1" w:rsidP="001D09A1">
            <w:pPr>
              <w:rPr>
                <w:rFonts w:ascii="Times New Roman" w:eastAsia="Times New Roman" w:hAnsi="Times New Roman"/>
                <w:sz w:val="21"/>
                <w:szCs w:val="21"/>
              </w:rPr>
            </w:pPr>
            <w:r w:rsidRPr="003061A7">
              <w:rPr>
                <w:rFonts w:ascii="Times New Roman" w:eastAsia="Times New Roman" w:hAnsi="Times New Roman"/>
                <w:sz w:val="21"/>
                <w:szCs w:val="21"/>
              </w:rPr>
              <w:t xml:space="preserve">Понизительные подстанции номинальным напряжением до 35 кВ включительно. </w:t>
            </w:r>
          </w:p>
          <w:p w:rsidR="001D09A1" w:rsidRPr="003061A7" w:rsidRDefault="001D09A1" w:rsidP="001D09A1">
            <w:pPr>
              <w:rPr>
                <w:rFonts w:ascii="Times New Roman" w:eastAsia="Times New Roman" w:hAnsi="Times New Roman"/>
                <w:sz w:val="21"/>
                <w:szCs w:val="21"/>
              </w:rPr>
            </w:pPr>
            <w:r w:rsidRPr="003061A7">
              <w:rPr>
                <w:rFonts w:ascii="Times New Roman" w:eastAsia="Times New Roman" w:hAnsi="Times New Roman"/>
                <w:sz w:val="21"/>
                <w:szCs w:val="21"/>
              </w:rPr>
              <w:t>Трансформаторные подстанции, проектный номинальный класс напряжений которых находится в диапазоне от 6 кВ до 10 кВ включительно</w:t>
            </w:r>
          </w:p>
        </w:tc>
        <w:tc>
          <w:tcPr>
            <w:tcW w:w="1984" w:type="dxa"/>
            <w:tcBorders>
              <w:bottom w:val="single" w:sz="12" w:space="0" w:color="auto"/>
            </w:tcBorders>
            <w:vAlign w:val="center"/>
          </w:tcPr>
          <w:p w:rsidR="001D09A1" w:rsidRPr="003061A7" w:rsidRDefault="001D09A1" w:rsidP="00772369">
            <w:pPr>
              <w:jc w:val="center"/>
              <w:rPr>
                <w:rFonts w:ascii="Times New Roman" w:eastAsia="Times New Roman" w:hAnsi="Times New Roman"/>
                <w:sz w:val="21"/>
                <w:szCs w:val="21"/>
              </w:rPr>
            </w:pPr>
            <w:r w:rsidRPr="003061A7">
              <w:rPr>
                <w:rFonts w:ascii="Times New Roman" w:eastAsia="Times New Roman" w:hAnsi="Times New Roman"/>
                <w:sz w:val="21"/>
                <w:szCs w:val="21"/>
              </w:rPr>
              <w:t>Уровень обеспеченности централизованным электроснабжением, %</w:t>
            </w:r>
          </w:p>
        </w:tc>
        <w:tc>
          <w:tcPr>
            <w:tcW w:w="1276" w:type="dxa"/>
            <w:tcBorders>
              <w:bottom w:val="single" w:sz="12" w:space="0" w:color="auto"/>
            </w:tcBorders>
            <w:vAlign w:val="center"/>
          </w:tcPr>
          <w:p w:rsidR="001D09A1" w:rsidRPr="003061A7" w:rsidRDefault="001D09A1" w:rsidP="00772369">
            <w:pPr>
              <w:jc w:val="center"/>
              <w:rPr>
                <w:rFonts w:ascii="Times New Roman" w:eastAsia="Times New Roman" w:hAnsi="Times New Roman"/>
                <w:sz w:val="21"/>
                <w:szCs w:val="21"/>
              </w:rPr>
            </w:pPr>
            <w:r w:rsidRPr="003061A7">
              <w:rPr>
                <w:rFonts w:ascii="Times New Roman" w:eastAsia="Times New Roman" w:hAnsi="Times New Roman"/>
                <w:sz w:val="21"/>
                <w:szCs w:val="21"/>
              </w:rPr>
              <w:t>100</w:t>
            </w:r>
          </w:p>
        </w:tc>
      </w:tr>
    </w:tbl>
    <w:p w:rsidR="001D09A1" w:rsidRPr="007F4898" w:rsidRDefault="001D09A1" w:rsidP="001D09A1">
      <w:pPr>
        <w:pStyle w:val="a3"/>
        <w:rPr>
          <w:color w:val="FF0000"/>
          <w:lang w:eastAsia="ru-RU"/>
        </w:rPr>
      </w:pPr>
    </w:p>
    <w:p w:rsidR="004610E5" w:rsidRPr="001541AD" w:rsidRDefault="004610E5" w:rsidP="004610E5">
      <w:pPr>
        <w:autoSpaceDE w:val="0"/>
        <w:spacing w:after="0" w:line="240" w:lineRule="auto"/>
        <w:ind w:firstLine="851"/>
        <w:jc w:val="right"/>
        <w:rPr>
          <w:rFonts w:ascii="Times New Roman" w:eastAsia="TimesNewRomanPSMT" w:hAnsi="Times New Roman" w:cs="Times New Roman"/>
          <w:sz w:val="24"/>
          <w:szCs w:val="24"/>
          <w:lang w:eastAsia="ru-RU"/>
        </w:rPr>
      </w:pPr>
      <w:r w:rsidRPr="001541AD">
        <w:rPr>
          <w:rFonts w:ascii="Times New Roman" w:eastAsia="TimesNewRomanPSMT" w:hAnsi="Times New Roman" w:cs="Times New Roman"/>
          <w:sz w:val="24"/>
          <w:szCs w:val="24"/>
          <w:lang w:eastAsia="ru-RU"/>
        </w:rPr>
        <w:t xml:space="preserve">Таблица </w:t>
      </w:r>
      <w:r w:rsidR="00593450" w:rsidRPr="001541AD">
        <w:rPr>
          <w:rFonts w:ascii="Times New Roman" w:eastAsia="TimesNewRomanPSMT" w:hAnsi="Times New Roman" w:cs="Times New Roman"/>
          <w:sz w:val="24"/>
          <w:szCs w:val="24"/>
          <w:lang w:eastAsia="ru-RU"/>
        </w:rPr>
        <w:t>5</w:t>
      </w:r>
      <w:r w:rsidRPr="001541AD">
        <w:rPr>
          <w:rFonts w:ascii="Times New Roman" w:eastAsia="TimesNewRomanPSMT" w:hAnsi="Times New Roman" w:cs="Times New Roman"/>
          <w:sz w:val="24"/>
          <w:szCs w:val="24"/>
          <w:lang w:eastAsia="ru-RU"/>
        </w:rPr>
        <w:t xml:space="preserve">. Нормативы потребления коммунальной услуги по </w:t>
      </w:r>
    </w:p>
    <w:p w:rsidR="001541AD" w:rsidRPr="001541AD" w:rsidRDefault="004610E5" w:rsidP="004610E5">
      <w:pPr>
        <w:autoSpaceDE w:val="0"/>
        <w:spacing w:after="0" w:line="240" w:lineRule="auto"/>
        <w:ind w:firstLine="851"/>
        <w:jc w:val="right"/>
        <w:rPr>
          <w:rFonts w:ascii="Times New Roman" w:eastAsia="TimesNewRomanPSMT" w:hAnsi="Times New Roman" w:cs="Times New Roman"/>
          <w:sz w:val="24"/>
          <w:szCs w:val="24"/>
          <w:lang w:eastAsia="ru-RU"/>
        </w:rPr>
      </w:pPr>
      <w:r w:rsidRPr="001541AD">
        <w:rPr>
          <w:rFonts w:ascii="Times New Roman" w:eastAsia="TimesNewRomanPSMT" w:hAnsi="Times New Roman" w:cs="Times New Roman"/>
          <w:sz w:val="24"/>
          <w:szCs w:val="24"/>
          <w:lang w:eastAsia="ru-RU"/>
        </w:rPr>
        <w:t xml:space="preserve">электроснабжению в жилых помещениях </w:t>
      </w:r>
      <w:r w:rsidR="00470369" w:rsidRPr="001541AD">
        <w:rPr>
          <w:rFonts w:ascii="Times New Roman" w:eastAsia="TimesNewRomanPSMT" w:hAnsi="Times New Roman" w:cs="Times New Roman"/>
          <w:sz w:val="24"/>
          <w:szCs w:val="24"/>
          <w:lang w:eastAsia="ru-RU"/>
        </w:rPr>
        <w:t>многоквартирных домов</w:t>
      </w:r>
      <w:r w:rsidR="001541AD" w:rsidRPr="001541AD">
        <w:rPr>
          <w:rFonts w:ascii="Times New Roman" w:eastAsia="TimesNewRomanPSMT" w:hAnsi="Times New Roman" w:cs="Times New Roman"/>
          <w:sz w:val="24"/>
          <w:szCs w:val="24"/>
          <w:lang w:eastAsia="ru-RU"/>
        </w:rPr>
        <w:t xml:space="preserve"> </w:t>
      </w:r>
      <w:r w:rsidR="001541AD" w:rsidRPr="001541AD">
        <w:rPr>
          <w:rFonts w:ascii="Times New Roman" w:eastAsia="TimesNewRomanPSMT" w:hAnsi="Times New Roman" w:cs="Times New Roman"/>
          <w:b/>
          <w:sz w:val="24"/>
          <w:szCs w:val="24"/>
          <w:lang w:eastAsia="ru-RU"/>
        </w:rPr>
        <w:t>без лифтов</w:t>
      </w:r>
      <w:r w:rsidR="00470369" w:rsidRPr="001541AD">
        <w:rPr>
          <w:rFonts w:ascii="Times New Roman" w:eastAsia="TimesNewRomanPSMT" w:hAnsi="Times New Roman" w:cs="Times New Roman"/>
          <w:sz w:val="24"/>
          <w:szCs w:val="24"/>
          <w:lang w:eastAsia="ru-RU"/>
        </w:rPr>
        <w:t xml:space="preserve">, </w:t>
      </w:r>
    </w:p>
    <w:p w:rsidR="004610E5" w:rsidRPr="001541AD" w:rsidRDefault="00470369" w:rsidP="004610E5">
      <w:pPr>
        <w:autoSpaceDE w:val="0"/>
        <w:spacing w:after="0" w:line="240" w:lineRule="auto"/>
        <w:ind w:firstLine="851"/>
        <w:jc w:val="right"/>
        <w:rPr>
          <w:rFonts w:ascii="Times New Roman" w:eastAsia="TimesNewRomanPSMT" w:hAnsi="Times New Roman" w:cs="Times New Roman"/>
          <w:sz w:val="24"/>
          <w:szCs w:val="24"/>
          <w:lang w:eastAsia="ru-RU"/>
        </w:rPr>
      </w:pPr>
      <w:r w:rsidRPr="001541AD">
        <w:rPr>
          <w:rFonts w:ascii="Times New Roman" w:eastAsia="TimesNewRomanPSMT" w:hAnsi="Times New Roman" w:cs="Times New Roman"/>
          <w:sz w:val="24"/>
          <w:szCs w:val="24"/>
          <w:lang w:eastAsia="ru-RU"/>
        </w:rPr>
        <w:t>в том числе общежитиях квартирного типа</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7"/>
        <w:gridCol w:w="3120"/>
        <w:gridCol w:w="1254"/>
        <w:gridCol w:w="1339"/>
        <w:gridCol w:w="605"/>
        <w:gridCol w:w="605"/>
        <w:gridCol w:w="577"/>
        <w:gridCol w:w="577"/>
        <w:gridCol w:w="731"/>
      </w:tblGrid>
      <w:tr w:rsidR="004610E5" w:rsidRPr="007F4898" w:rsidTr="002B0111">
        <w:trPr>
          <w:tblHeader/>
        </w:trPr>
        <w:tc>
          <w:tcPr>
            <w:tcW w:w="517" w:type="dxa"/>
            <w:vMerge w:val="restart"/>
            <w:vAlign w:val="center"/>
          </w:tcPr>
          <w:p w:rsidR="004610E5" w:rsidRPr="001541AD" w:rsidRDefault="004610E5" w:rsidP="004610E5">
            <w:pPr>
              <w:autoSpaceDE w:val="0"/>
              <w:jc w:val="center"/>
              <w:rPr>
                <w:rFonts w:ascii="Times New Roman" w:eastAsia="TimesNewRomanPSMT" w:hAnsi="Times New Roman"/>
                <w:b/>
                <w:sz w:val="21"/>
                <w:szCs w:val="21"/>
              </w:rPr>
            </w:pPr>
            <w:r w:rsidRPr="001541AD">
              <w:rPr>
                <w:rFonts w:ascii="Times New Roman" w:eastAsia="TimesNewRomanPSMT" w:hAnsi="Times New Roman"/>
                <w:b/>
                <w:sz w:val="21"/>
                <w:szCs w:val="21"/>
              </w:rPr>
              <w:t>№ п/п</w:t>
            </w:r>
          </w:p>
        </w:tc>
        <w:tc>
          <w:tcPr>
            <w:tcW w:w="3120" w:type="dxa"/>
            <w:vMerge w:val="restart"/>
            <w:vAlign w:val="center"/>
          </w:tcPr>
          <w:p w:rsidR="004610E5" w:rsidRPr="001541AD" w:rsidRDefault="004610E5" w:rsidP="004610E5">
            <w:pPr>
              <w:autoSpaceDE w:val="0"/>
              <w:jc w:val="center"/>
              <w:rPr>
                <w:rFonts w:ascii="Times New Roman" w:eastAsia="TimesNewRomanPSMT" w:hAnsi="Times New Roman"/>
                <w:b/>
                <w:sz w:val="21"/>
                <w:szCs w:val="21"/>
              </w:rPr>
            </w:pPr>
            <w:r w:rsidRPr="001541AD">
              <w:rPr>
                <w:rFonts w:ascii="Times New Roman" w:eastAsia="TimesNewRomanPSMT" w:hAnsi="Times New Roman"/>
                <w:b/>
                <w:sz w:val="21"/>
                <w:szCs w:val="21"/>
              </w:rPr>
              <w:t xml:space="preserve">Категория жилых </w:t>
            </w:r>
          </w:p>
          <w:p w:rsidR="004610E5" w:rsidRPr="001541AD" w:rsidRDefault="004610E5" w:rsidP="004610E5">
            <w:pPr>
              <w:autoSpaceDE w:val="0"/>
              <w:jc w:val="center"/>
              <w:rPr>
                <w:rFonts w:ascii="Times New Roman" w:eastAsia="TimesNewRomanPSMT" w:hAnsi="Times New Roman"/>
                <w:b/>
                <w:sz w:val="21"/>
                <w:szCs w:val="21"/>
              </w:rPr>
            </w:pPr>
            <w:r w:rsidRPr="001541AD">
              <w:rPr>
                <w:rFonts w:ascii="Times New Roman" w:eastAsia="TimesNewRomanPSMT" w:hAnsi="Times New Roman"/>
                <w:b/>
                <w:sz w:val="21"/>
                <w:szCs w:val="21"/>
              </w:rPr>
              <w:t>помещений</w:t>
            </w:r>
          </w:p>
        </w:tc>
        <w:tc>
          <w:tcPr>
            <w:tcW w:w="1254" w:type="dxa"/>
            <w:vMerge w:val="restart"/>
            <w:vAlign w:val="center"/>
          </w:tcPr>
          <w:p w:rsidR="004610E5" w:rsidRPr="001541AD" w:rsidRDefault="004610E5" w:rsidP="004610E5">
            <w:pPr>
              <w:autoSpaceDE w:val="0"/>
              <w:jc w:val="center"/>
              <w:rPr>
                <w:rFonts w:ascii="Times New Roman" w:eastAsia="TimesNewRomanPSMT" w:hAnsi="Times New Roman"/>
                <w:b/>
                <w:sz w:val="21"/>
                <w:szCs w:val="21"/>
              </w:rPr>
            </w:pPr>
            <w:r w:rsidRPr="001541AD">
              <w:rPr>
                <w:rFonts w:ascii="Times New Roman" w:eastAsia="TimesNewRomanPSMT" w:hAnsi="Times New Roman"/>
                <w:b/>
                <w:sz w:val="21"/>
                <w:szCs w:val="21"/>
              </w:rPr>
              <w:t xml:space="preserve">Единица </w:t>
            </w:r>
          </w:p>
          <w:p w:rsidR="004610E5" w:rsidRPr="001541AD" w:rsidRDefault="004610E5" w:rsidP="004610E5">
            <w:pPr>
              <w:autoSpaceDE w:val="0"/>
              <w:jc w:val="center"/>
              <w:rPr>
                <w:rFonts w:ascii="Times New Roman" w:eastAsia="TimesNewRomanPSMT" w:hAnsi="Times New Roman"/>
                <w:b/>
                <w:sz w:val="21"/>
                <w:szCs w:val="21"/>
              </w:rPr>
            </w:pPr>
            <w:r w:rsidRPr="001541AD">
              <w:rPr>
                <w:rFonts w:ascii="Times New Roman" w:eastAsia="TimesNewRomanPSMT" w:hAnsi="Times New Roman"/>
                <w:b/>
                <w:sz w:val="21"/>
                <w:szCs w:val="21"/>
              </w:rPr>
              <w:t>измерения</w:t>
            </w:r>
          </w:p>
        </w:tc>
        <w:tc>
          <w:tcPr>
            <w:tcW w:w="1339" w:type="dxa"/>
            <w:vMerge w:val="restart"/>
            <w:vAlign w:val="center"/>
          </w:tcPr>
          <w:p w:rsidR="004610E5" w:rsidRPr="001541AD" w:rsidRDefault="004610E5" w:rsidP="004610E5">
            <w:pPr>
              <w:autoSpaceDE w:val="0"/>
              <w:jc w:val="center"/>
              <w:rPr>
                <w:rFonts w:ascii="Times New Roman" w:eastAsia="TimesNewRomanPSMT" w:hAnsi="Times New Roman"/>
                <w:b/>
                <w:sz w:val="21"/>
                <w:szCs w:val="21"/>
              </w:rPr>
            </w:pPr>
            <w:r w:rsidRPr="001541AD">
              <w:rPr>
                <w:rFonts w:ascii="Times New Roman" w:eastAsia="TimesNewRomanPSMT" w:hAnsi="Times New Roman"/>
                <w:b/>
                <w:sz w:val="21"/>
                <w:szCs w:val="21"/>
              </w:rPr>
              <w:t xml:space="preserve">Количество комнат </w:t>
            </w:r>
          </w:p>
          <w:p w:rsidR="004610E5" w:rsidRPr="001541AD" w:rsidRDefault="004610E5" w:rsidP="004610E5">
            <w:pPr>
              <w:autoSpaceDE w:val="0"/>
              <w:jc w:val="center"/>
              <w:rPr>
                <w:rFonts w:ascii="Times New Roman" w:eastAsia="TimesNewRomanPSMT" w:hAnsi="Times New Roman"/>
                <w:b/>
                <w:sz w:val="21"/>
                <w:szCs w:val="21"/>
              </w:rPr>
            </w:pPr>
            <w:r w:rsidRPr="001541AD">
              <w:rPr>
                <w:rFonts w:ascii="Times New Roman" w:eastAsia="TimesNewRomanPSMT" w:hAnsi="Times New Roman"/>
                <w:b/>
                <w:sz w:val="21"/>
                <w:szCs w:val="21"/>
              </w:rPr>
              <w:t xml:space="preserve">в жилом </w:t>
            </w:r>
          </w:p>
          <w:p w:rsidR="004610E5" w:rsidRPr="001541AD" w:rsidRDefault="004610E5" w:rsidP="004610E5">
            <w:pPr>
              <w:autoSpaceDE w:val="0"/>
              <w:jc w:val="center"/>
              <w:rPr>
                <w:rFonts w:ascii="Times New Roman" w:eastAsia="TimesNewRomanPSMT" w:hAnsi="Times New Roman"/>
                <w:b/>
                <w:sz w:val="21"/>
                <w:szCs w:val="21"/>
              </w:rPr>
            </w:pPr>
            <w:r w:rsidRPr="001541AD">
              <w:rPr>
                <w:rFonts w:ascii="Times New Roman" w:eastAsia="TimesNewRomanPSMT" w:hAnsi="Times New Roman"/>
                <w:b/>
                <w:sz w:val="21"/>
                <w:szCs w:val="21"/>
              </w:rPr>
              <w:t>помещении</w:t>
            </w:r>
          </w:p>
        </w:tc>
        <w:tc>
          <w:tcPr>
            <w:tcW w:w="3095" w:type="dxa"/>
            <w:gridSpan w:val="5"/>
            <w:vAlign w:val="center"/>
          </w:tcPr>
          <w:p w:rsidR="004610E5" w:rsidRPr="001541AD" w:rsidRDefault="004610E5" w:rsidP="004610E5">
            <w:pPr>
              <w:autoSpaceDE w:val="0"/>
              <w:jc w:val="center"/>
              <w:rPr>
                <w:rFonts w:ascii="Times New Roman" w:eastAsia="TimesNewRomanPSMT" w:hAnsi="Times New Roman"/>
                <w:b/>
                <w:sz w:val="21"/>
                <w:szCs w:val="21"/>
              </w:rPr>
            </w:pPr>
            <w:r w:rsidRPr="001541AD">
              <w:rPr>
                <w:rFonts w:ascii="Times New Roman" w:eastAsia="TimesNewRomanPSMT" w:hAnsi="Times New Roman"/>
                <w:b/>
                <w:sz w:val="21"/>
                <w:szCs w:val="21"/>
              </w:rPr>
              <w:t>Нормативы потребления</w:t>
            </w:r>
          </w:p>
        </w:tc>
      </w:tr>
      <w:tr w:rsidR="004610E5" w:rsidRPr="007F4898" w:rsidTr="002B0111">
        <w:trPr>
          <w:tblHeader/>
        </w:trPr>
        <w:tc>
          <w:tcPr>
            <w:tcW w:w="517" w:type="dxa"/>
            <w:vMerge/>
            <w:vAlign w:val="center"/>
          </w:tcPr>
          <w:p w:rsidR="004610E5" w:rsidRPr="001541AD" w:rsidRDefault="004610E5" w:rsidP="004610E5">
            <w:pPr>
              <w:autoSpaceDE w:val="0"/>
              <w:jc w:val="center"/>
              <w:rPr>
                <w:rFonts w:ascii="Times New Roman" w:eastAsia="TimesNewRomanPSMT" w:hAnsi="Times New Roman"/>
                <w:b/>
                <w:sz w:val="21"/>
                <w:szCs w:val="21"/>
              </w:rPr>
            </w:pPr>
          </w:p>
        </w:tc>
        <w:tc>
          <w:tcPr>
            <w:tcW w:w="3120" w:type="dxa"/>
            <w:vMerge/>
            <w:vAlign w:val="center"/>
          </w:tcPr>
          <w:p w:rsidR="004610E5" w:rsidRPr="001541AD" w:rsidRDefault="004610E5" w:rsidP="004610E5">
            <w:pPr>
              <w:autoSpaceDE w:val="0"/>
              <w:jc w:val="center"/>
              <w:rPr>
                <w:rFonts w:ascii="Times New Roman" w:eastAsia="TimesNewRomanPSMT" w:hAnsi="Times New Roman"/>
                <w:b/>
                <w:sz w:val="21"/>
                <w:szCs w:val="21"/>
              </w:rPr>
            </w:pPr>
          </w:p>
        </w:tc>
        <w:tc>
          <w:tcPr>
            <w:tcW w:w="1254" w:type="dxa"/>
            <w:vMerge/>
            <w:vAlign w:val="center"/>
          </w:tcPr>
          <w:p w:rsidR="004610E5" w:rsidRPr="001541AD" w:rsidRDefault="004610E5" w:rsidP="004610E5">
            <w:pPr>
              <w:autoSpaceDE w:val="0"/>
              <w:jc w:val="center"/>
              <w:rPr>
                <w:rFonts w:ascii="Times New Roman" w:eastAsia="TimesNewRomanPSMT" w:hAnsi="Times New Roman"/>
                <w:b/>
                <w:sz w:val="21"/>
                <w:szCs w:val="21"/>
              </w:rPr>
            </w:pPr>
          </w:p>
        </w:tc>
        <w:tc>
          <w:tcPr>
            <w:tcW w:w="1339" w:type="dxa"/>
            <w:vMerge/>
            <w:vAlign w:val="center"/>
          </w:tcPr>
          <w:p w:rsidR="004610E5" w:rsidRPr="001541AD" w:rsidRDefault="004610E5" w:rsidP="004610E5">
            <w:pPr>
              <w:autoSpaceDE w:val="0"/>
              <w:jc w:val="center"/>
              <w:rPr>
                <w:rFonts w:ascii="Times New Roman" w:eastAsia="TimesNewRomanPSMT" w:hAnsi="Times New Roman"/>
                <w:b/>
                <w:sz w:val="21"/>
                <w:szCs w:val="21"/>
              </w:rPr>
            </w:pPr>
          </w:p>
        </w:tc>
        <w:tc>
          <w:tcPr>
            <w:tcW w:w="3095" w:type="dxa"/>
            <w:gridSpan w:val="5"/>
            <w:vAlign w:val="center"/>
          </w:tcPr>
          <w:p w:rsidR="004610E5" w:rsidRPr="001541AD" w:rsidRDefault="004610E5" w:rsidP="004610E5">
            <w:pPr>
              <w:autoSpaceDE w:val="0"/>
              <w:jc w:val="center"/>
              <w:rPr>
                <w:rFonts w:ascii="Times New Roman" w:eastAsia="TimesNewRomanPSMT" w:hAnsi="Times New Roman"/>
                <w:b/>
                <w:sz w:val="21"/>
                <w:szCs w:val="21"/>
              </w:rPr>
            </w:pPr>
            <w:r w:rsidRPr="001541AD">
              <w:rPr>
                <w:rFonts w:ascii="Times New Roman" w:eastAsia="TimesNewRomanPSMT" w:hAnsi="Times New Roman"/>
                <w:b/>
                <w:sz w:val="21"/>
                <w:szCs w:val="21"/>
              </w:rPr>
              <w:t xml:space="preserve">Количество человек, </w:t>
            </w:r>
          </w:p>
          <w:p w:rsidR="004610E5" w:rsidRPr="001541AD" w:rsidRDefault="004610E5" w:rsidP="004610E5">
            <w:pPr>
              <w:autoSpaceDE w:val="0"/>
              <w:jc w:val="center"/>
              <w:rPr>
                <w:rFonts w:ascii="Times New Roman" w:eastAsia="TimesNewRomanPSMT" w:hAnsi="Times New Roman"/>
                <w:b/>
                <w:sz w:val="21"/>
                <w:szCs w:val="21"/>
              </w:rPr>
            </w:pPr>
            <w:r w:rsidRPr="001541AD">
              <w:rPr>
                <w:rFonts w:ascii="Times New Roman" w:eastAsia="TimesNewRomanPSMT" w:hAnsi="Times New Roman"/>
                <w:b/>
                <w:sz w:val="21"/>
                <w:szCs w:val="21"/>
              </w:rPr>
              <w:t>проживающих в помещении</w:t>
            </w:r>
          </w:p>
        </w:tc>
      </w:tr>
      <w:tr w:rsidR="004610E5" w:rsidRPr="007F4898" w:rsidTr="002B0111">
        <w:trPr>
          <w:tblHeader/>
        </w:trPr>
        <w:tc>
          <w:tcPr>
            <w:tcW w:w="517" w:type="dxa"/>
            <w:vMerge/>
            <w:vAlign w:val="center"/>
          </w:tcPr>
          <w:p w:rsidR="004610E5" w:rsidRPr="001541AD" w:rsidRDefault="004610E5" w:rsidP="004610E5">
            <w:pPr>
              <w:autoSpaceDE w:val="0"/>
              <w:jc w:val="center"/>
              <w:rPr>
                <w:rFonts w:ascii="Times New Roman" w:eastAsia="TimesNewRomanPSMT" w:hAnsi="Times New Roman"/>
                <w:b/>
                <w:sz w:val="21"/>
                <w:szCs w:val="21"/>
              </w:rPr>
            </w:pPr>
          </w:p>
        </w:tc>
        <w:tc>
          <w:tcPr>
            <w:tcW w:w="3120" w:type="dxa"/>
            <w:vMerge/>
            <w:vAlign w:val="center"/>
          </w:tcPr>
          <w:p w:rsidR="004610E5" w:rsidRPr="001541AD" w:rsidRDefault="004610E5" w:rsidP="004610E5">
            <w:pPr>
              <w:autoSpaceDE w:val="0"/>
              <w:jc w:val="center"/>
              <w:rPr>
                <w:rFonts w:ascii="Times New Roman" w:eastAsia="TimesNewRomanPSMT" w:hAnsi="Times New Roman"/>
                <w:b/>
                <w:sz w:val="21"/>
                <w:szCs w:val="21"/>
              </w:rPr>
            </w:pPr>
          </w:p>
        </w:tc>
        <w:tc>
          <w:tcPr>
            <w:tcW w:w="1254" w:type="dxa"/>
            <w:vMerge/>
            <w:vAlign w:val="center"/>
          </w:tcPr>
          <w:p w:rsidR="004610E5" w:rsidRPr="001541AD" w:rsidRDefault="004610E5" w:rsidP="004610E5">
            <w:pPr>
              <w:autoSpaceDE w:val="0"/>
              <w:jc w:val="center"/>
              <w:rPr>
                <w:rFonts w:ascii="Times New Roman" w:eastAsia="TimesNewRomanPSMT" w:hAnsi="Times New Roman"/>
                <w:b/>
                <w:sz w:val="21"/>
                <w:szCs w:val="21"/>
              </w:rPr>
            </w:pPr>
          </w:p>
        </w:tc>
        <w:tc>
          <w:tcPr>
            <w:tcW w:w="1339" w:type="dxa"/>
            <w:vMerge/>
            <w:vAlign w:val="center"/>
          </w:tcPr>
          <w:p w:rsidR="004610E5" w:rsidRPr="001541AD" w:rsidRDefault="004610E5" w:rsidP="004610E5">
            <w:pPr>
              <w:autoSpaceDE w:val="0"/>
              <w:jc w:val="center"/>
              <w:rPr>
                <w:rFonts w:ascii="Times New Roman" w:eastAsia="TimesNewRomanPSMT" w:hAnsi="Times New Roman"/>
                <w:b/>
                <w:sz w:val="21"/>
                <w:szCs w:val="21"/>
              </w:rPr>
            </w:pPr>
          </w:p>
        </w:tc>
        <w:tc>
          <w:tcPr>
            <w:tcW w:w="605" w:type="dxa"/>
            <w:vAlign w:val="center"/>
          </w:tcPr>
          <w:p w:rsidR="004610E5" w:rsidRPr="001541AD" w:rsidRDefault="004610E5" w:rsidP="004610E5">
            <w:pPr>
              <w:autoSpaceDE w:val="0"/>
              <w:jc w:val="center"/>
              <w:rPr>
                <w:rFonts w:ascii="Times New Roman" w:eastAsia="TimesNewRomanPSMT" w:hAnsi="Times New Roman"/>
                <w:b/>
                <w:sz w:val="21"/>
                <w:szCs w:val="21"/>
              </w:rPr>
            </w:pPr>
            <w:r w:rsidRPr="001541AD">
              <w:rPr>
                <w:rFonts w:ascii="Times New Roman" w:eastAsia="TimesNewRomanPSMT" w:hAnsi="Times New Roman"/>
                <w:b/>
                <w:sz w:val="21"/>
                <w:szCs w:val="21"/>
              </w:rPr>
              <w:t>1</w:t>
            </w:r>
          </w:p>
        </w:tc>
        <w:tc>
          <w:tcPr>
            <w:tcW w:w="605" w:type="dxa"/>
            <w:vAlign w:val="center"/>
          </w:tcPr>
          <w:p w:rsidR="004610E5" w:rsidRPr="001541AD" w:rsidRDefault="004610E5" w:rsidP="004610E5">
            <w:pPr>
              <w:autoSpaceDE w:val="0"/>
              <w:jc w:val="center"/>
              <w:rPr>
                <w:rFonts w:ascii="Times New Roman" w:eastAsia="TimesNewRomanPSMT" w:hAnsi="Times New Roman"/>
                <w:b/>
                <w:sz w:val="21"/>
                <w:szCs w:val="21"/>
              </w:rPr>
            </w:pPr>
            <w:r w:rsidRPr="001541AD">
              <w:rPr>
                <w:rFonts w:ascii="Times New Roman" w:eastAsia="TimesNewRomanPSMT" w:hAnsi="Times New Roman"/>
                <w:b/>
                <w:sz w:val="21"/>
                <w:szCs w:val="21"/>
              </w:rPr>
              <w:t>2</w:t>
            </w:r>
          </w:p>
        </w:tc>
        <w:tc>
          <w:tcPr>
            <w:tcW w:w="577" w:type="dxa"/>
            <w:vAlign w:val="center"/>
          </w:tcPr>
          <w:p w:rsidR="004610E5" w:rsidRPr="001541AD" w:rsidRDefault="004610E5" w:rsidP="004610E5">
            <w:pPr>
              <w:autoSpaceDE w:val="0"/>
              <w:jc w:val="center"/>
              <w:rPr>
                <w:rFonts w:ascii="Times New Roman" w:eastAsia="TimesNewRomanPSMT" w:hAnsi="Times New Roman"/>
                <w:b/>
                <w:sz w:val="21"/>
                <w:szCs w:val="21"/>
              </w:rPr>
            </w:pPr>
            <w:r w:rsidRPr="001541AD">
              <w:rPr>
                <w:rFonts w:ascii="Times New Roman" w:eastAsia="TimesNewRomanPSMT" w:hAnsi="Times New Roman"/>
                <w:b/>
                <w:sz w:val="21"/>
                <w:szCs w:val="21"/>
              </w:rPr>
              <w:t>3</w:t>
            </w:r>
          </w:p>
        </w:tc>
        <w:tc>
          <w:tcPr>
            <w:tcW w:w="577" w:type="dxa"/>
            <w:vAlign w:val="center"/>
          </w:tcPr>
          <w:p w:rsidR="004610E5" w:rsidRPr="001541AD" w:rsidRDefault="004610E5" w:rsidP="004610E5">
            <w:pPr>
              <w:autoSpaceDE w:val="0"/>
              <w:jc w:val="center"/>
              <w:rPr>
                <w:rFonts w:ascii="Times New Roman" w:eastAsia="TimesNewRomanPSMT" w:hAnsi="Times New Roman"/>
                <w:b/>
                <w:sz w:val="21"/>
                <w:szCs w:val="21"/>
              </w:rPr>
            </w:pPr>
            <w:r w:rsidRPr="001541AD">
              <w:rPr>
                <w:rFonts w:ascii="Times New Roman" w:eastAsia="TimesNewRomanPSMT" w:hAnsi="Times New Roman"/>
                <w:b/>
                <w:sz w:val="21"/>
                <w:szCs w:val="21"/>
              </w:rPr>
              <w:t>4</w:t>
            </w:r>
          </w:p>
        </w:tc>
        <w:tc>
          <w:tcPr>
            <w:tcW w:w="731" w:type="dxa"/>
            <w:vAlign w:val="center"/>
          </w:tcPr>
          <w:p w:rsidR="004610E5" w:rsidRPr="001541AD" w:rsidRDefault="004610E5" w:rsidP="004610E5">
            <w:pPr>
              <w:autoSpaceDE w:val="0"/>
              <w:jc w:val="center"/>
              <w:rPr>
                <w:rFonts w:ascii="Times New Roman" w:eastAsia="TimesNewRomanPSMT" w:hAnsi="Times New Roman"/>
                <w:b/>
                <w:sz w:val="21"/>
                <w:szCs w:val="21"/>
              </w:rPr>
            </w:pPr>
            <w:r w:rsidRPr="001541AD">
              <w:rPr>
                <w:rFonts w:ascii="Times New Roman" w:eastAsia="TimesNewRomanPSMT" w:hAnsi="Times New Roman"/>
                <w:b/>
                <w:sz w:val="21"/>
                <w:szCs w:val="21"/>
              </w:rPr>
              <w:t>5 и более</w:t>
            </w:r>
          </w:p>
        </w:tc>
      </w:tr>
      <w:tr w:rsidR="004610E5" w:rsidRPr="007F4898" w:rsidTr="001541AD">
        <w:trPr>
          <w:trHeight w:val="777"/>
        </w:trPr>
        <w:tc>
          <w:tcPr>
            <w:tcW w:w="517" w:type="dxa"/>
            <w:vMerge w:val="restart"/>
            <w:vAlign w:val="center"/>
          </w:tcPr>
          <w:p w:rsidR="004610E5" w:rsidRPr="001541AD" w:rsidRDefault="004610E5"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1</w:t>
            </w:r>
          </w:p>
        </w:tc>
        <w:tc>
          <w:tcPr>
            <w:tcW w:w="3120" w:type="dxa"/>
            <w:vMerge w:val="restart"/>
          </w:tcPr>
          <w:p w:rsidR="004610E5" w:rsidRPr="001541AD" w:rsidRDefault="001541AD" w:rsidP="00470369">
            <w:pPr>
              <w:rPr>
                <w:rFonts w:ascii="Times New Roman" w:eastAsia="TimesNewRomanPSMT" w:hAnsi="Times New Roman"/>
                <w:sz w:val="21"/>
                <w:szCs w:val="21"/>
              </w:rPr>
            </w:pPr>
            <w:r w:rsidRPr="001541AD">
              <w:rPr>
                <w:rFonts w:ascii="Times New Roman" w:eastAsia="Times New Roman" w:hAnsi="Times New Roman"/>
                <w:sz w:val="21"/>
                <w:szCs w:val="21"/>
              </w:rPr>
              <w:t>Многоквартирные дома, общежития квартирного типа, оборудованные в установленном порядке стационарными электроплитами для приготовления пищи и не оборудованные электроотопительными установками и электронагревательными установками для целей горячего водоснабжения</w:t>
            </w:r>
          </w:p>
        </w:tc>
        <w:tc>
          <w:tcPr>
            <w:tcW w:w="1254" w:type="dxa"/>
            <w:vMerge w:val="restart"/>
            <w:vAlign w:val="center"/>
          </w:tcPr>
          <w:p w:rsidR="004610E5" w:rsidRPr="001541AD" w:rsidRDefault="004610E5"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кВт/ч в месяц на 1 человека</w:t>
            </w:r>
          </w:p>
        </w:tc>
        <w:tc>
          <w:tcPr>
            <w:tcW w:w="1339" w:type="dxa"/>
            <w:vAlign w:val="center"/>
          </w:tcPr>
          <w:p w:rsidR="004610E5" w:rsidRPr="001541AD" w:rsidRDefault="004610E5"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1</w:t>
            </w:r>
          </w:p>
        </w:tc>
        <w:tc>
          <w:tcPr>
            <w:tcW w:w="605" w:type="dxa"/>
            <w:vAlign w:val="center"/>
          </w:tcPr>
          <w:p w:rsidR="004610E5" w:rsidRPr="001541AD" w:rsidRDefault="001541AD"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143</w:t>
            </w:r>
          </w:p>
        </w:tc>
        <w:tc>
          <w:tcPr>
            <w:tcW w:w="605" w:type="dxa"/>
            <w:vAlign w:val="center"/>
          </w:tcPr>
          <w:p w:rsidR="004610E5" w:rsidRPr="001541AD" w:rsidRDefault="001541AD"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89</w:t>
            </w:r>
          </w:p>
        </w:tc>
        <w:tc>
          <w:tcPr>
            <w:tcW w:w="577" w:type="dxa"/>
            <w:vAlign w:val="center"/>
          </w:tcPr>
          <w:p w:rsidR="004610E5" w:rsidRPr="001541AD" w:rsidRDefault="001541AD"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69</w:t>
            </w:r>
          </w:p>
        </w:tc>
        <w:tc>
          <w:tcPr>
            <w:tcW w:w="577" w:type="dxa"/>
            <w:vAlign w:val="center"/>
          </w:tcPr>
          <w:p w:rsidR="004610E5" w:rsidRPr="001541AD" w:rsidRDefault="001541AD"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56</w:t>
            </w:r>
          </w:p>
        </w:tc>
        <w:tc>
          <w:tcPr>
            <w:tcW w:w="731" w:type="dxa"/>
            <w:vAlign w:val="center"/>
          </w:tcPr>
          <w:p w:rsidR="004610E5" w:rsidRPr="001541AD" w:rsidRDefault="001541AD"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49</w:t>
            </w:r>
          </w:p>
        </w:tc>
      </w:tr>
      <w:tr w:rsidR="004610E5" w:rsidRPr="007F4898" w:rsidTr="001541AD">
        <w:trPr>
          <w:trHeight w:val="777"/>
        </w:trPr>
        <w:tc>
          <w:tcPr>
            <w:tcW w:w="517" w:type="dxa"/>
            <w:vMerge/>
            <w:vAlign w:val="center"/>
          </w:tcPr>
          <w:p w:rsidR="004610E5" w:rsidRPr="001541AD" w:rsidRDefault="004610E5" w:rsidP="004610E5">
            <w:pPr>
              <w:autoSpaceDE w:val="0"/>
              <w:jc w:val="center"/>
              <w:rPr>
                <w:rFonts w:ascii="Times New Roman" w:eastAsia="TimesNewRomanPSMT" w:hAnsi="Times New Roman"/>
                <w:sz w:val="21"/>
                <w:szCs w:val="21"/>
              </w:rPr>
            </w:pPr>
          </w:p>
        </w:tc>
        <w:tc>
          <w:tcPr>
            <w:tcW w:w="3120" w:type="dxa"/>
            <w:vMerge/>
          </w:tcPr>
          <w:p w:rsidR="004610E5" w:rsidRPr="001541AD" w:rsidRDefault="004610E5" w:rsidP="004610E5">
            <w:pPr>
              <w:autoSpaceDE w:val="0"/>
              <w:rPr>
                <w:rFonts w:ascii="Times New Roman" w:eastAsia="TimesNewRomanPSMT" w:hAnsi="Times New Roman"/>
                <w:sz w:val="21"/>
                <w:szCs w:val="21"/>
              </w:rPr>
            </w:pPr>
          </w:p>
        </w:tc>
        <w:tc>
          <w:tcPr>
            <w:tcW w:w="1254" w:type="dxa"/>
            <w:vMerge/>
            <w:vAlign w:val="center"/>
          </w:tcPr>
          <w:p w:rsidR="004610E5" w:rsidRPr="001541AD" w:rsidRDefault="004610E5" w:rsidP="004610E5">
            <w:pPr>
              <w:autoSpaceDE w:val="0"/>
              <w:jc w:val="center"/>
              <w:rPr>
                <w:rFonts w:ascii="Times New Roman" w:eastAsia="TimesNewRomanPSMT" w:hAnsi="Times New Roman"/>
                <w:sz w:val="21"/>
                <w:szCs w:val="21"/>
              </w:rPr>
            </w:pPr>
          </w:p>
        </w:tc>
        <w:tc>
          <w:tcPr>
            <w:tcW w:w="1339" w:type="dxa"/>
            <w:vAlign w:val="center"/>
          </w:tcPr>
          <w:p w:rsidR="004610E5" w:rsidRPr="001541AD" w:rsidRDefault="004610E5"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2</w:t>
            </w:r>
          </w:p>
        </w:tc>
        <w:tc>
          <w:tcPr>
            <w:tcW w:w="605" w:type="dxa"/>
            <w:vAlign w:val="center"/>
          </w:tcPr>
          <w:p w:rsidR="004610E5" w:rsidRPr="001541AD" w:rsidRDefault="001541AD"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168</w:t>
            </w:r>
          </w:p>
        </w:tc>
        <w:tc>
          <w:tcPr>
            <w:tcW w:w="605" w:type="dxa"/>
            <w:vAlign w:val="center"/>
          </w:tcPr>
          <w:p w:rsidR="004610E5" w:rsidRPr="001541AD" w:rsidRDefault="001541AD"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104</w:t>
            </w:r>
          </w:p>
        </w:tc>
        <w:tc>
          <w:tcPr>
            <w:tcW w:w="577" w:type="dxa"/>
            <w:vAlign w:val="center"/>
          </w:tcPr>
          <w:p w:rsidR="004610E5" w:rsidRPr="001541AD" w:rsidRDefault="001541AD"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81</w:t>
            </w:r>
          </w:p>
        </w:tc>
        <w:tc>
          <w:tcPr>
            <w:tcW w:w="577" w:type="dxa"/>
            <w:vAlign w:val="center"/>
          </w:tcPr>
          <w:p w:rsidR="004610E5" w:rsidRPr="001541AD" w:rsidRDefault="001541AD"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66</w:t>
            </w:r>
          </w:p>
        </w:tc>
        <w:tc>
          <w:tcPr>
            <w:tcW w:w="731" w:type="dxa"/>
            <w:vAlign w:val="center"/>
          </w:tcPr>
          <w:p w:rsidR="004610E5" w:rsidRPr="001541AD" w:rsidRDefault="001541AD"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57</w:t>
            </w:r>
          </w:p>
        </w:tc>
      </w:tr>
      <w:tr w:rsidR="004610E5" w:rsidRPr="007F4898" w:rsidTr="001541AD">
        <w:trPr>
          <w:trHeight w:val="777"/>
        </w:trPr>
        <w:tc>
          <w:tcPr>
            <w:tcW w:w="517" w:type="dxa"/>
            <w:vMerge/>
            <w:vAlign w:val="center"/>
          </w:tcPr>
          <w:p w:rsidR="004610E5" w:rsidRPr="001541AD" w:rsidRDefault="004610E5" w:rsidP="004610E5">
            <w:pPr>
              <w:autoSpaceDE w:val="0"/>
              <w:jc w:val="center"/>
              <w:rPr>
                <w:rFonts w:ascii="Times New Roman" w:eastAsia="TimesNewRomanPSMT" w:hAnsi="Times New Roman"/>
                <w:sz w:val="21"/>
                <w:szCs w:val="21"/>
              </w:rPr>
            </w:pPr>
          </w:p>
        </w:tc>
        <w:tc>
          <w:tcPr>
            <w:tcW w:w="3120" w:type="dxa"/>
            <w:vMerge/>
          </w:tcPr>
          <w:p w:rsidR="004610E5" w:rsidRPr="001541AD" w:rsidRDefault="004610E5" w:rsidP="004610E5">
            <w:pPr>
              <w:autoSpaceDE w:val="0"/>
              <w:rPr>
                <w:rFonts w:ascii="Times New Roman" w:eastAsia="TimesNewRomanPSMT" w:hAnsi="Times New Roman"/>
                <w:sz w:val="21"/>
                <w:szCs w:val="21"/>
              </w:rPr>
            </w:pPr>
          </w:p>
        </w:tc>
        <w:tc>
          <w:tcPr>
            <w:tcW w:w="1254" w:type="dxa"/>
            <w:vMerge/>
            <w:vAlign w:val="center"/>
          </w:tcPr>
          <w:p w:rsidR="004610E5" w:rsidRPr="001541AD" w:rsidRDefault="004610E5" w:rsidP="004610E5">
            <w:pPr>
              <w:autoSpaceDE w:val="0"/>
              <w:jc w:val="center"/>
              <w:rPr>
                <w:rFonts w:ascii="Times New Roman" w:eastAsia="TimesNewRomanPSMT" w:hAnsi="Times New Roman"/>
                <w:sz w:val="21"/>
                <w:szCs w:val="21"/>
              </w:rPr>
            </w:pPr>
          </w:p>
        </w:tc>
        <w:tc>
          <w:tcPr>
            <w:tcW w:w="1339" w:type="dxa"/>
            <w:vAlign w:val="center"/>
          </w:tcPr>
          <w:p w:rsidR="004610E5" w:rsidRPr="001541AD" w:rsidRDefault="004610E5"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3</w:t>
            </w:r>
          </w:p>
        </w:tc>
        <w:tc>
          <w:tcPr>
            <w:tcW w:w="605" w:type="dxa"/>
            <w:vAlign w:val="center"/>
          </w:tcPr>
          <w:p w:rsidR="004610E5" w:rsidRPr="001541AD" w:rsidRDefault="001541AD"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184</w:t>
            </w:r>
          </w:p>
        </w:tc>
        <w:tc>
          <w:tcPr>
            <w:tcW w:w="605" w:type="dxa"/>
            <w:vAlign w:val="center"/>
          </w:tcPr>
          <w:p w:rsidR="004610E5" w:rsidRPr="001541AD" w:rsidRDefault="001541AD"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114</w:t>
            </w:r>
          </w:p>
        </w:tc>
        <w:tc>
          <w:tcPr>
            <w:tcW w:w="577" w:type="dxa"/>
            <w:vAlign w:val="center"/>
          </w:tcPr>
          <w:p w:rsidR="004610E5" w:rsidRPr="001541AD" w:rsidRDefault="001541AD"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88</w:t>
            </w:r>
          </w:p>
        </w:tc>
        <w:tc>
          <w:tcPr>
            <w:tcW w:w="577" w:type="dxa"/>
            <w:vAlign w:val="center"/>
          </w:tcPr>
          <w:p w:rsidR="004610E5" w:rsidRPr="001541AD" w:rsidRDefault="001541AD"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72</w:t>
            </w:r>
          </w:p>
        </w:tc>
        <w:tc>
          <w:tcPr>
            <w:tcW w:w="731" w:type="dxa"/>
            <w:vAlign w:val="center"/>
          </w:tcPr>
          <w:p w:rsidR="004610E5" w:rsidRPr="001541AD" w:rsidRDefault="001541AD"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63</w:t>
            </w:r>
          </w:p>
        </w:tc>
      </w:tr>
      <w:tr w:rsidR="004610E5" w:rsidRPr="007F4898" w:rsidTr="001541AD">
        <w:trPr>
          <w:trHeight w:val="778"/>
        </w:trPr>
        <w:tc>
          <w:tcPr>
            <w:tcW w:w="517" w:type="dxa"/>
            <w:vMerge/>
            <w:vAlign w:val="center"/>
          </w:tcPr>
          <w:p w:rsidR="004610E5" w:rsidRPr="001541AD" w:rsidRDefault="004610E5" w:rsidP="004610E5">
            <w:pPr>
              <w:autoSpaceDE w:val="0"/>
              <w:jc w:val="center"/>
              <w:rPr>
                <w:rFonts w:ascii="Times New Roman" w:eastAsia="TimesNewRomanPSMT" w:hAnsi="Times New Roman"/>
                <w:sz w:val="21"/>
                <w:szCs w:val="21"/>
              </w:rPr>
            </w:pPr>
          </w:p>
        </w:tc>
        <w:tc>
          <w:tcPr>
            <w:tcW w:w="3120" w:type="dxa"/>
            <w:vMerge/>
          </w:tcPr>
          <w:p w:rsidR="004610E5" w:rsidRPr="001541AD" w:rsidRDefault="004610E5" w:rsidP="004610E5">
            <w:pPr>
              <w:autoSpaceDE w:val="0"/>
              <w:rPr>
                <w:rFonts w:ascii="Times New Roman" w:eastAsia="TimesNewRomanPSMT" w:hAnsi="Times New Roman"/>
                <w:sz w:val="21"/>
                <w:szCs w:val="21"/>
              </w:rPr>
            </w:pPr>
          </w:p>
        </w:tc>
        <w:tc>
          <w:tcPr>
            <w:tcW w:w="1254" w:type="dxa"/>
            <w:vMerge/>
            <w:vAlign w:val="center"/>
          </w:tcPr>
          <w:p w:rsidR="004610E5" w:rsidRPr="001541AD" w:rsidRDefault="004610E5" w:rsidP="004610E5">
            <w:pPr>
              <w:autoSpaceDE w:val="0"/>
              <w:jc w:val="center"/>
              <w:rPr>
                <w:rFonts w:ascii="Times New Roman" w:eastAsia="TimesNewRomanPSMT" w:hAnsi="Times New Roman"/>
                <w:sz w:val="21"/>
                <w:szCs w:val="21"/>
              </w:rPr>
            </w:pPr>
          </w:p>
        </w:tc>
        <w:tc>
          <w:tcPr>
            <w:tcW w:w="1339" w:type="dxa"/>
            <w:vAlign w:val="center"/>
          </w:tcPr>
          <w:p w:rsidR="004610E5" w:rsidRPr="001541AD" w:rsidRDefault="004610E5"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4 и более</w:t>
            </w:r>
          </w:p>
        </w:tc>
        <w:tc>
          <w:tcPr>
            <w:tcW w:w="605" w:type="dxa"/>
            <w:vAlign w:val="center"/>
          </w:tcPr>
          <w:p w:rsidR="004610E5" w:rsidRPr="001541AD" w:rsidRDefault="001541AD"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196</w:t>
            </w:r>
          </w:p>
        </w:tc>
        <w:tc>
          <w:tcPr>
            <w:tcW w:w="605" w:type="dxa"/>
            <w:vAlign w:val="center"/>
          </w:tcPr>
          <w:p w:rsidR="004610E5" w:rsidRPr="001541AD" w:rsidRDefault="001541AD"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121</w:t>
            </w:r>
          </w:p>
        </w:tc>
        <w:tc>
          <w:tcPr>
            <w:tcW w:w="577" w:type="dxa"/>
            <w:vAlign w:val="center"/>
          </w:tcPr>
          <w:p w:rsidR="004610E5" w:rsidRPr="001541AD" w:rsidRDefault="001541AD"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94</w:t>
            </w:r>
          </w:p>
        </w:tc>
        <w:tc>
          <w:tcPr>
            <w:tcW w:w="577" w:type="dxa"/>
            <w:vAlign w:val="center"/>
          </w:tcPr>
          <w:p w:rsidR="004610E5" w:rsidRPr="001541AD" w:rsidRDefault="001541AD"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76</w:t>
            </w:r>
          </w:p>
        </w:tc>
        <w:tc>
          <w:tcPr>
            <w:tcW w:w="731" w:type="dxa"/>
            <w:vAlign w:val="center"/>
          </w:tcPr>
          <w:p w:rsidR="004610E5" w:rsidRPr="001541AD" w:rsidRDefault="001541AD" w:rsidP="004610E5">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67</w:t>
            </w:r>
          </w:p>
        </w:tc>
      </w:tr>
      <w:tr w:rsidR="001541AD" w:rsidRPr="007F4898" w:rsidTr="001541AD">
        <w:trPr>
          <w:trHeight w:val="777"/>
        </w:trPr>
        <w:tc>
          <w:tcPr>
            <w:tcW w:w="517" w:type="dxa"/>
            <w:vMerge w:val="restart"/>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2</w:t>
            </w:r>
          </w:p>
        </w:tc>
        <w:tc>
          <w:tcPr>
            <w:tcW w:w="3120" w:type="dxa"/>
            <w:vMerge w:val="restart"/>
          </w:tcPr>
          <w:p w:rsidR="001541AD" w:rsidRPr="001541AD" w:rsidRDefault="001541AD" w:rsidP="001541AD">
            <w:pPr>
              <w:autoSpaceDE w:val="0"/>
              <w:rPr>
                <w:rFonts w:ascii="Times New Roman" w:eastAsia="Times New Roman" w:hAnsi="Times New Roman"/>
                <w:sz w:val="21"/>
                <w:szCs w:val="21"/>
              </w:rPr>
            </w:pPr>
            <w:r w:rsidRPr="001541AD">
              <w:rPr>
                <w:rFonts w:ascii="Times New Roman" w:eastAsia="Times New Roman" w:hAnsi="Times New Roman"/>
                <w:sz w:val="21"/>
                <w:szCs w:val="21"/>
              </w:rPr>
              <w:t xml:space="preserve">Многоквартирные дома, общежития квартирного типа, оборудованные в </w:t>
            </w:r>
            <w:r w:rsidRPr="001541AD">
              <w:rPr>
                <w:rFonts w:ascii="Times New Roman" w:eastAsia="Times New Roman" w:hAnsi="Times New Roman"/>
                <w:sz w:val="21"/>
                <w:szCs w:val="21"/>
              </w:rPr>
              <w:lastRenderedPageBreak/>
              <w:t>установленном порядке стационарными электроплитами для приготовления пищи и электронагревательными установками для целей горячего водоснабжения и не оборудованные электроотопительными установками</w:t>
            </w:r>
          </w:p>
        </w:tc>
        <w:tc>
          <w:tcPr>
            <w:tcW w:w="1254" w:type="dxa"/>
            <w:vMerge w:val="restart"/>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lastRenderedPageBreak/>
              <w:t>кВт/ч в месяц на 1 человека</w:t>
            </w:r>
          </w:p>
        </w:tc>
        <w:tc>
          <w:tcPr>
            <w:tcW w:w="1339" w:type="dxa"/>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1</w:t>
            </w:r>
          </w:p>
        </w:tc>
        <w:tc>
          <w:tcPr>
            <w:tcW w:w="605" w:type="dxa"/>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143</w:t>
            </w:r>
          </w:p>
        </w:tc>
        <w:tc>
          <w:tcPr>
            <w:tcW w:w="605" w:type="dxa"/>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89</w:t>
            </w:r>
          </w:p>
        </w:tc>
        <w:tc>
          <w:tcPr>
            <w:tcW w:w="577" w:type="dxa"/>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69</w:t>
            </w:r>
          </w:p>
        </w:tc>
        <w:tc>
          <w:tcPr>
            <w:tcW w:w="577" w:type="dxa"/>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56</w:t>
            </w:r>
          </w:p>
        </w:tc>
        <w:tc>
          <w:tcPr>
            <w:tcW w:w="731" w:type="dxa"/>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49</w:t>
            </w:r>
          </w:p>
        </w:tc>
      </w:tr>
      <w:tr w:rsidR="001541AD" w:rsidRPr="007F4898" w:rsidTr="001541AD">
        <w:trPr>
          <w:trHeight w:val="777"/>
        </w:trPr>
        <w:tc>
          <w:tcPr>
            <w:tcW w:w="517" w:type="dxa"/>
            <w:vMerge/>
            <w:vAlign w:val="center"/>
          </w:tcPr>
          <w:p w:rsidR="001541AD" w:rsidRPr="001541AD" w:rsidRDefault="001541AD" w:rsidP="001541AD">
            <w:pPr>
              <w:autoSpaceDE w:val="0"/>
              <w:jc w:val="center"/>
              <w:rPr>
                <w:rFonts w:ascii="Times New Roman" w:eastAsia="TimesNewRomanPSMT" w:hAnsi="Times New Roman"/>
                <w:sz w:val="21"/>
                <w:szCs w:val="21"/>
              </w:rPr>
            </w:pPr>
          </w:p>
        </w:tc>
        <w:tc>
          <w:tcPr>
            <w:tcW w:w="3120" w:type="dxa"/>
            <w:vMerge/>
          </w:tcPr>
          <w:p w:rsidR="001541AD" w:rsidRPr="001541AD" w:rsidRDefault="001541AD" w:rsidP="001541AD">
            <w:pPr>
              <w:autoSpaceDE w:val="0"/>
              <w:rPr>
                <w:rFonts w:ascii="Times New Roman" w:eastAsia="TimesNewRomanPSMT" w:hAnsi="Times New Roman"/>
                <w:sz w:val="21"/>
                <w:szCs w:val="21"/>
              </w:rPr>
            </w:pPr>
          </w:p>
        </w:tc>
        <w:tc>
          <w:tcPr>
            <w:tcW w:w="1254" w:type="dxa"/>
            <w:vMerge/>
            <w:vAlign w:val="center"/>
          </w:tcPr>
          <w:p w:rsidR="001541AD" w:rsidRPr="001541AD" w:rsidRDefault="001541AD" w:rsidP="001541AD">
            <w:pPr>
              <w:autoSpaceDE w:val="0"/>
              <w:jc w:val="center"/>
              <w:rPr>
                <w:rFonts w:ascii="Times New Roman" w:eastAsia="TimesNewRomanPSMT" w:hAnsi="Times New Roman"/>
                <w:sz w:val="21"/>
                <w:szCs w:val="21"/>
              </w:rPr>
            </w:pPr>
          </w:p>
        </w:tc>
        <w:tc>
          <w:tcPr>
            <w:tcW w:w="1339" w:type="dxa"/>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2</w:t>
            </w:r>
          </w:p>
        </w:tc>
        <w:tc>
          <w:tcPr>
            <w:tcW w:w="605" w:type="dxa"/>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168</w:t>
            </w:r>
          </w:p>
        </w:tc>
        <w:tc>
          <w:tcPr>
            <w:tcW w:w="605" w:type="dxa"/>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104</w:t>
            </w:r>
          </w:p>
        </w:tc>
        <w:tc>
          <w:tcPr>
            <w:tcW w:w="577" w:type="dxa"/>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81</w:t>
            </w:r>
          </w:p>
        </w:tc>
        <w:tc>
          <w:tcPr>
            <w:tcW w:w="577" w:type="dxa"/>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66</w:t>
            </w:r>
          </w:p>
        </w:tc>
        <w:tc>
          <w:tcPr>
            <w:tcW w:w="731" w:type="dxa"/>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57</w:t>
            </w:r>
          </w:p>
        </w:tc>
      </w:tr>
      <w:tr w:rsidR="001541AD" w:rsidRPr="007F4898" w:rsidTr="001541AD">
        <w:trPr>
          <w:trHeight w:val="777"/>
        </w:trPr>
        <w:tc>
          <w:tcPr>
            <w:tcW w:w="517" w:type="dxa"/>
            <w:vMerge/>
            <w:vAlign w:val="center"/>
          </w:tcPr>
          <w:p w:rsidR="001541AD" w:rsidRPr="001541AD" w:rsidRDefault="001541AD" w:rsidP="001541AD">
            <w:pPr>
              <w:autoSpaceDE w:val="0"/>
              <w:jc w:val="center"/>
              <w:rPr>
                <w:rFonts w:ascii="Times New Roman" w:eastAsia="TimesNewRomanPSMT" w:hAnsi="Times New Roman"/>
                <w:sz w:val="21"/>
                <w:szCs w:val="21"/>
              </w:rPr>
            </w:pPr>
          </w:p>
        </w:tc>
        <w:tc>
          <w:tcPr>
            <w:tcW w:w="3120" w:type="dxa"/>
            <w:vMerge/>
          </w:tcPr>
          <w:p w:rsidR="001541AD" w:rsidRPr="001541AD" w:rsidRDefault="001541AD" w:rsidP="001541AD">
            <w:pPr>
              <w:autoSpaceDE w:val="0"/>
              <w:rPr>
                <w:rFonts w:ascii="Times New Roman" w:eastAsia="TimesNewRomanPSMT" w:hAnsi="Times New Roman"/>
                <w:sz w:val="21"/>
                <w:szCs w:val="21"/>
              </w:rPr>
            </w:pPr>
          </w:p>
        </w:tc>
        <w:tc>
          <w:tcPr>
            <w:tcW w:w="1254" w:type="dxa"/>
            <w:vMerge/>
            <w:vAlign w:val="center"/>
          </w:tcPr>
          <w:p w:rsidR="001541AD" w:rsidRPr="001541AD" w:rsidRDefault="001541AD" w:rsidP="001541AD">
            <w:pPr>
              <w:autoSpaceDE w:val="0"/>
              <w:jc w:val="center"/>
              <w:rPr>
                <w:rFonts w:ascii="Times New Roman" w:eastAsia="TimesNewRomanPSMT" w:hAnsi="Times New Roman"/>
                <w:sz w:val="21"/>
                <w:szCs w:val="21"/>
              </w:rPr>
            </w:pPr>
          </w:p>
        </w:tc>
        <w:tc>
          <w:tcPr>
            <w:tcW w:w="1339" w:type="dxa"/>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3</w:t>
            </w:r>
          </w:p>
        </w:tc>
        <w:tc>
          <w:tcPr>
            <w:tcW w:w="605" w:type="dxa"/>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184</w:t>
            </w:r>
          </w:p>
        </w:tc>
        <w:tc>
          <w:tcPr>
            <w:tcW w:w="605" w:type="dxa"/>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114</w:t>
            </w:r>
          </w:p>
        </w:tc>
        <w:tc>
          <w:tcPr>
            <w:tcW w:w="577" w:type="dxa"/>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88</w:t>
            </w:r>
          </w:p>
        </w:tc>
        <w:tc>
          <w:tcPr>
            <w:tcW w:w="577" w:type="dxa"/>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72</w:t>
            </w:r>
          </w:p>
        </w:tc>
        <w:tc>
          <w:tcPr>
            <w:tcW w:w="731" w:type="dxa"/>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63</w:t>
            </w:r>
          </w:p>
        </w:tc>
      </w:tr>
      <w:tr w:rsidR="001541AD" w:rsidRPr="007F4898" w:rsidTr="001541AD">
        <w:trPr>
          <w:trHeight w:val="778"/>
        </w:trPr>
        <w:tc>
          <w:tcPr>
            <w:tcW w:w="517" w:type="dxa"/>
            <w:vMerge/>
            <w:vAlign w:val="center"/>
          </w:tcPr>
          <w:p w:rsidR="001541AD" w:rsidRPr="001541AD" w:rsidRDefault="001541AD" w:rsidP="001541AD">
            <w:pPr>
              <w:autoSpaceDE w:val="0"/>
              <w:jc w:val="center"/>
              <w:rPr>
                <w:rFonts w:ascii="Times New Roman" w:eastAsia="TimesNewRomanPSMT" w:hAnsi="Times New Roman"/>
                <w:sz w:val="21"/>
                <w:szCs w:val="21"/>
              </w:rPr>
            </w:pPr>
          </w:p>
        </w:tc>
        <w:tc>
          <w:tcPr>
            <w:tcW w:w="3120" w:type="dxa"/>
            <w:vMerge/>
          </w:tcPr>
          <w:p w:rsidR="001541AD" w:rsidRPr="001541AD" w:rsidRDefault="001541AD" w:rsidP="001541AD">
            <w:pPr>
              <w:autoSpaceDE w:val="0"/>
              <w:rPr>
                <w:rFonts w:ascii="Times New Roman" w:eastAsia="TimesNewRomanPSMT" w:hAnsi="Times New Roman"/>
                <w:sz w:val="21"/>
                <w:szCs w:val="21"/>
              </w:rPr>
            </w:pPr>
          </w:p>
        </w:tc>
        <w:tc>
          <w:tcPr>
            <w:tcW w:w="1254" w:type="dxa"/>
            <w:vMerge/>
            <w:vAlign w:val="center"/>
          </w:tcPr>
          <w:p w:rsidR="001541AD" w:rsidRPr="001541AD" w:rsidRDefault="001541AD" w:rsidP="001541AD">
            <w:pPr>
              <w:autoSpaceDE w:val="0"/>
              <w:jc w:val="center"/>
              <w:rPr>
                <w:rFonts w:ascii="Times New Roman" w:eastAsia="TimesNewRomanPSMT" w:hAnsi="Times New Roman"/>
                <w:sz w:val="21"/>
                <w:szCs w:val="21"/>
              </w:rPr>
            </w:pPr>
          </w:p>
        </w:tc>
        <w:tc>
          <w:tcPr>
            <w:tcW w:w="1339" w:type="dxa"/>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4 и более</w:t>
            </w:r>
          </w:p>
        </w:tc>
        <w:tc>
          <w:tcPr>
            <w:tcW w:w="605" w:type="dxa"/>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196</w:t>
            </w:r>
          </w:p>
        </w:tc>
        <w:tc>
          <w:tcPr>
            <w:tcW w:w="605" w:type="dxa"/>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121</w:t>
            </w:r>
          </w:p>
        </w:tc>
        <w:tc>
          <w:tcPr>
            <w:tcW w:w="577" w:type="dxa"/>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94</w:t>
            </w:r>
          </w:p>
        </w:tc>
        <w:tc>
          <w:tcPr>
            <w:tcW w:w="577" w:type="dxa"/>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76</w:t>
            </w:r>
          </w:p>
        </w:tc>
        <w:tc>
          <w:tcPr>
            <w:tcW w:w="731" w:type="dxa"/>
            <w:vAlign w:val="center"/>
          </w:tcPr>
          <w:p w:rsidR="001541AD" w:rsidRPr="001541AD" w:rsidRDefault="001541AD" w:rsidP="001541AD">
            <w:pPr>
              <w:autoSpaceDE w:val="0"/>
              <w:jc w:val="center"/>
              <w:rPr>
                <w:rFonts w:ascii="Times New Roman" w:eastAsia="TimesNewRomanPSMT" w:hAnsi="Times New Roman"/>
                <w:sz w:val="21"/>
                <w:szCs w:val="21"/>
              </w:rPr>
            </w:pPr>
            <w:r w:rsidRPr="001541AD">
              <w:rPr>
                <w:rFonts w:ascii="Times New Roman" w:eastAsia="TimesNewRomanPSMT" w:hAnsi="Times New Roman"/>
                <w:sz w:val="21"/>
                <w:szCs w:val="21"/>
              </w:rPr>
              <w:t>67</w:t>
            </w:r>
          </w:p>
        </w:tc>
      </w:tr>
    </w:tbl>
    <w:p w:rsidR="00470369" w:rsidRPr="007F4898" w:rsidRDefault="00470369" w:rsidP="00470369">
      <w:pPr>
        <w:pStyle w:val="a3"/>
        <w:jc w:val="right"/>
        <w:rPr>
          <w:rFonts w:ascii="Times New Roman" w:eastAsia="TimesNewRomanPSMT" w:hAnsi="Times New Roman" w:cs="Times New Roman"/>
          <w:color w:val="FF0000"/>
          <w:sz w:val="24"/>
          <w:szCs w:val="24"/>
          <w:lang w:eastAsia="ru-RU"/>
        </w:rPr>
      </w:pPr>
    </w:p>
    <w:p w:rsidR="00D64D3B" w:rsidRPr="007F4898" w:rsidRDefault="00D64D3B" w:rsidP="00D00A35">
      <w:pPr>
        <w:pStyle w:val="a3"/>
        <w:rPr>
          <w:rFonts w:ascii="Times New Roman" w:eastAsia="TimesNewRomanPSMT" w:hAnsi="Times New Roman" w:cs="Times New Roman"/>
          <w:color w:val="FF0000"/>
          <w:sz w:val="24"/>
          <w:szCs w:val="24"/>
          <w:lang w:eastAsia="ru-RU"/>
        </w:rPr>
      </w:pPr>
    </w:p>
    <w:p w:rsidR="00470369" w:rsidRPr="00D64D3B" w:rsidRDefault="00470369" w:rsidP="00470369">
      <w:pPr>
        <w:pStyle w:val="a3"/>
        <w:jc w:val="right"/>
        <w:rPr>
          <w:lang w:eastAsia="ru-RU"/>
        </w:rPr>
      </w:pPr>
      <w:r w:rsidRPr="00D64D3B">
        <w:rPr>
          <w:rFonts w:ascii="Times New Roman" w:eastAsia="TimesNewRomanPSMT" w:hAnsi="Times New Roman" w:cs="Times New Roman"/>
          <w:sz w:val="24"/>
          <w:szCs w:val="24"/>
          <w:lang w:eastAsia="ru-RU"/>
        </w:rPr>
        <w:t xml:space="preserve">Таблица </w:t>
      </w:r>
      <w:r w:rsidR="00D00A35">
        <w:rPr>
          <w:rFonts w:ascii="Times New Roman" w:eastAsia="TimesNewRomanPSMT" w:hAnsi="Times New Roman" w:cs="Times New Roman"/>
          <w:sz w:val="24"/>
          <w:szCs w:val="24"/>
          <w:lang w:eastAsia="ru-RU"/>
        </w:rPr>
        <w:t>6</w:t>
      </w:r>
      <w:r w:rsidRPr="00D64D3B">
        <w:rPr>
          <w:rFonts w:ascii="Times New Roman" w:eastAsia="TimesNewRomanPSMT" w:hAnsi="Times New Roman" w:cs="Times New Roman"/>
          <w:sz w:val="24"/>
          <w:szCs w:val="24"/>
          <w:lang w:eastAsia="ru-RU"/>
        </w:rPr>
        <w:t xml:space="preserve">. </w:t>
      </w:r>
      <w:r w:rsidR="00D64D3B" w:rsidRPr="00D64D3B">
        <w:rPr>
          <w:rFonts w:ascii="Times New Roman" w:eastAsia="TimesNewRomanPSMT" w:hAnsi="Times New Roman" w:cs="Times New Roman"/>
          <w:sz w:val="24"/>
          <w:szCs w:val="24"/>
          <w:lang w:eastAsia="ru-RU"/>
        </w:rPr>
        <w:t>Норматив потребления коммунальной услуги по электроснабжению на общедомовые нужды в жилых помещениях многоквартирных домов без лифтов, в том числе общежитиях квартирного типа, общежитиях коридорного и секционного типов</w:t>
      </w:r>
    </w:p>
    <w:tbl>
      <w:tblPr>
        <w:tblStyle w:val="a9"/>
        <w:tblW w:w="934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52"/>
        <w:gridCol w:w="5103"/>
        <w:gridCol w:w="2410"/>
        <w:gridCol w:w="1276"/>
      </w:tblGrid>
      <w:tr w:rsidR="00470369" w:rsidRPr="007F4898" w:rsidTr="0074675D">
        <w:trPr>
          <w:tblHeader/>
        </w:trPr>
        <w:tc>
          <w:tcPr>
            <w:tcW w:w="552" w:type="dxa"/>
            <w:vMerge w:val="restart"/>
            <w:vAlign w:val="center"/>
          </w:tcPr>
          <w:p w:rsidR="00470369" w:rsidRPr="00D64D3B" w:rsidRDefault="00470369" w:rsidP="0074675D">
            <w:pPr>
              <w:jc w:val="center"/>
              <w:rPr>
                <w:rFonts w:ascii="Times New Roman" w:eastAsia="Times New Roman" w:hAnsi="Times New Roman"/>
                <w:b/>
                <w:sz w:val="21"/>
                <w:szCs w:val="21"/>
              </w:rPr>
            </w:pPr>
            <w:r w:rsidRPr="00D64D3B">
              <w:rPr>
                <w:rFonts w:ascii="Times New Roman" w:eastAsia="Times New Roman" w:hAnsi="Times New Roman"/>
                <w:b/>
                <w:sz w:val="21"/>
                <w:szCs w:val="21"/>
              </w:rPr>
              <w:t>№</w:t>
            </w:r>
          </w:p>
          <w:p w:rsidR="00470369" w:rsidRPr="00D64D3B" w:rsidRDefault="00470369" w:rsidP="0074675D">
            <w:pPr>
              <w:jc w:val="center"/>
              <w:rPr>
                <w:rFonts w:ascii="Times New Roman" w:eastAsia="Times New Roman" w:hAnsi="Times New Roman"/>
                <w:sz w:val="21"/>
                <w:szCs w:val="21"/>
              </w:rPr>
            </w:pPr>
            <w:r w:rsidRPr="00D64D3B">
              <w:rPr>
                <w:rFonts w:ascii="Times New Roman" w:eastAsia="Times New Roman" w:hAnsi="Times New Roman"/>
                <w:b/>
                <w:sz w:val="21"/>
                <w:szCs w:val="21"/>
              </w:rPr>
              <w:t xml:space="preserve">п/п   </w:t>
            </w:r>
            <w:r w:rsidRPr="00D64D3B">
              <w:rPr>
                <w:rFonts w:ascii="Times New Roman" w:eastAsia="Times New Roman" w:hAnsi="Times New Roman"/>
                <w:b/>
                <w:sz w:val="21"/>
                <w:szCs w:val="21"/>
              </w:rPr>
              <w:br/>
            </w:r>
          </w:p>
        </w:tc>
        <w:tc>
          <w:tcPr>
            <w:tcW w:w="5103" w:type="dxa"/>
            <w:vMerge w:val="restart"/>
            <w:vAlign w:val="center"/>
          </w:tcPr>
          <w:p w:rsidR="00470369" w:rsidRPr="00D64D3B" w:rsidRDefault="00470369" w:rsidP="0074675D">
            <w:pPr>
              <w:autoSpaceDE w:val="0"/>
              <w:jc w:val="center"/>
              <w:rPr>
                <w:rFonts w:ascii="Times New Roman" w:eastAsia="TimesNewRomanPSMT" w:hAnsi="Times New Roman"/>
                <w:b/>
                <w:sz w:val="21"/>
                <w:szCs w:val="21"/>
              </w:rPr>
            </w:pPr>
            <w:r w:rsidRPr="00D64D3B">
              <w:rPr>
                <w:rFonts w:ascii="Times New Roman" w:eastAsia="TimesNewRomanPSMT" w:hAnsi="Times New Roman"/>
                <w:b/>
                <w:sz w:val="21"/>
                <w:szCs w:val="21"/>
              </w:rPr>
              <w:t xml:space="preserve">Категория жилых </w:t>
            </w:r>
          </w:p>
          <w:p w:rsidR="00470369" w:rsidRPr="00D64D3B" w:rsidRDefault="00470369" w:rsidP="0074675D">
            <w:pPr>
              <w:jc w:val="center"/>
              <w:rPr>
                <w:rFonts w:ascii="Times New Roman" w:eastAsia="Times New Roman" w:hAnsi="Times New Roman"/>
                <w:sz w:val="21"/>
                <w:szCs w:val="21"/>
              </w:rPr>
            </w:pPr>
            <w:r w:rsidRPr="00D64D3B">
              <w:rPr>
                <w:rFonts w:ascii="Times New Roman" w:eastAsia="TimesNewRomanPSMT" w:hAnsi="Times New Roman"/>
                <w:b/>
                <w:sz w:val="21"/>
                <w:szCs w:val="21"/>
              </w:rPr>
              <w:t>помещений</w:t>
            </w:r>
          </w:p>
        </w:tc>
        <w:tc>
          <w:tcPr>
            <w:tcW w:w="3686" w:type="dxa"/>
            <w:gridSpan w:val="2"/>
            <w:vAlign w:val="center"/>
          </w:tcPr>
          <w:p w:rsidR="00470369" w:rsidRPr="00D64D3B" w:rsidRDefault="00470369" w:rsidP="0074675D">
            <w:pPr>
              <w:jc w:val="center"/>
              <w:rPr>
                <w:rFonts w:ascii="Times New Roman" w:eastAsia="Times New Roman" w:hAnsi="Times New Roman"/>
                <w:b/>
                <w:sz w:val="21"/>
                <w:szCs w:val="21"/>
              </w:rPr>
            </w:pPr>
            <w:r w:rsidRPr="00D64D3B">
              <w:rPr>
                <w:rFonts w:ascii="Times New Roman" w:eastAsia="Times New Roman" w:hAnsi="Times New Roman"/>
                <w:b/>
                <w:sz w:val="21"/>
                <w:szCs w:val="21"/>
              </w:rPr>
              <w:t xml:space="preserve">Показатель минимально </w:t>
            </w:r>
          </w:p>
          <w:p w:rsidR="00470369" w:rsidRPr="00D64D3B" w:rsidRDefault="00470369" w:rsidP="0074675D">
            <w:pPr>
              <w:jc w:val="center"/>
              <w:rPr>
                <w:rFonts w:ascii="Times New Roman" w:eastAsia="Times New Roman" w:hAnsi="Times New Roman"/>
                <w:b/>
                <w:sz w:val="21"/>
                <w:szCs w:val="21"/>
              </w:rPr>
            </w:pPr>
            <w:r w:rsidRPr="00D64D3B">
              <w:rPr>
                <w:rFonts w:ascii="Times New Roman" w:eastAsia="Times New Roman" w:hAnsi="Times New Roman"/>
                <w:b/>
                <w:sz w:val="21"/>
                <w:szCs w:val="21"/>
              </w:rPr>
              <w:t xml:space="preserve">допустимого уровня </w:t>
            </w:r>
          </w:p>
          <w:p w:rsidR="00470369" w:rsidRPr="00D64D3B" w:rsidRDefault="00470369" w:rsidP="0074675D">
            <w:pPr>
              <w:jc w:val="center"/>
              <w:rPr>
                <w:rFonts w:ascii="Times New Roman" w:eastAsia="Times New Roman" w:hAnsi="Times New Roman"/>
                <w:sz w:val="21"/>
                <w:szCs w:val="21"/>
              </w:rPr>
            </w:pPr>
            <w:r w:rsidRPr="00D64D3B">
              <w:rPr>
                <w:rFonts w:ascii="Times New Roman" w:eastAsia="Times New Roman" w:hAnsi="Times New Roman"/>
                <w:b/>
                <w:sz w:val="21"/>
                <w:szCs w:val="21"/>
              </w:rPr>
              <w:t>обеспеченности</w:t>
            </w:r>
          </w:p>
        </w:tc>
      </w:tr>
      <w:tr w:rsidR="00470369" w:rsidRPr="007F4898" w:rsidTr="0074675D">
        <w:trPr>
          <w:trHeight w:val="513"/>
          <w:tblHeader/>
        </w:trPr>
        <w:tc>
          <w:tcPr>
            <w:tcW w:w="552" w:type="dxa"/>
            <w:vMerge/>
          </w:tcPr>
          <w:p w:rsidR="00470369" w:rsidRPr="00D64D3B" w:rsidRDefault="00470369" w:rsidP="0074675D">
            <w:pPr>
              <w:jc w:val="both"/>
              <w:rPr>
                <w:rFonts w:ascii="Times New Roman" w:eastAsia="Times New Roman" w:hAnsi="Times New Roman"/>
                <w:sz w:val="21"/>
                <w:szCs w:val="21"/>
              </w:rPr>
            </w:pPr>
          </w:p>
        </w:tc>
        <w:tc>
          <w:tcPr>
            <w:tcW w:w="5103" w:type="dxa"/>
            <w:vMerge/>
          </w:tcPr>
          <w:p w:rsidR="00470369" w:rsidRPr="00D64D3B" w:rsidRDefault="00470369" w:rsidP="0074675D">
            <w:pPr>
              <w:jc w:val="both"/>
              <w:rPr>
                <w:rFonts w:ascii="Times New Roman" w:eastAsia="Times New Roman" w:hAnsi="Times New Roman"/>
                <w:sz w:val="21"/>
                <w:szCs w:val="21"/>
              </w:rPr>
            </w:pPr>
          </w:p>
        </w:tc>
        <w:tc>
          <w:tcPr>
            <w:tcW w:w="2410" w:type="dxa"/>
            <w:vAlign w:val="center"/>
          </w:tcPr>
          <w:p w:rsidR="00470369" w:rsidRPr="00D64D3B" w:rsidRDefault="00470369" w:rsidP="0074675D">
            <w:pPr>
              <w:jc w:val="center"/>
              <w:rPr>
                <w:rFonts w:ascii="Times New Roman" w:eastAsia="Times New Roman" w:hAnsi="Times New Roman"/>
                <w:b/>
                <w:sz w:val="21"/>
                <w:szCs w:val="21"/>
              </w:rPr>
            </w:pPr>
            <w:r w:rsidRPr="00D64D3B">
              <w:rPr>
                <w:rFonts w:ascii="Times New Roman" w:eastAsia="Times New Roman" w:hAnsi="Times New Roman"/>
                <w:b/>
                <w:sz w:val="21"/>
                <w:szCs w:val="21"/>
              </w:rPr>
              <w:t xml:space="preserve">Единица </w:t>
            </w:r>
          </w:p>
          <w:p w:rsidR="00470369" w:rsidRPr="00D64D3B" w:rsidRDefault="00470369" w:rsidP="0074675D">
            <w:pPr>
              <w:jc w:val="center"/>
              <w:rPr>
                <w:rFonts w:ascii="Times New Roman" w:eastAsia="Times New Roman" w:hAnsi="Times New Roman"/>
                <w:b/>
                <w:sz w:val="21"/>
                <w:szCs w:val="21"/>
              </w:rPr>
            </w:pPr>
            <w:r w:rsidRPr="00D64D3B">
              <w:rPr>
                <w:rFonts w:ascii="Times New Roman" w:eastAsia="Times New Roman" w:hAnsi="Times New Roman"/>
                <w:b/>
                <w:sz w:val="21"/>
                <w:szCs w:val="21"/>
              </w:rPr>
              <w:t>измерения</w:t>
            </w:r>
          </w:p>
        </w:tc>
        <w:tc>
          <w:tcPr>
            <w:tcW w:w="1276" w:type="dxa"/>
            <w:vAlign w:val="center"/>
          </w:tcPr>
          <w:p w:rsidR="00470369" w:rsidRPr="00D64D3B" w:rsidRDefault="00470369" w:rsidP="0074675D">
            <w:pPr>
              <w:jc w:val="center"/>
              <w:rPr>
                <w:rFonts w:ascii="Times New Roman" w:eastAsia="Times New Roman" w:hAnsi="Times New Roman"/>
                <w:b/>
                <w:sz w:val="21"/>
                <w:szCs w:val="21"/>
              </w:rPr>
            </w:pPr>
            <w:r w:rsidRPr="00D64D3B">
              <w:rPr>
                <w:rFonts w:ascii="Times New Roman" w:eastAsia="Times New Roman" w:hAnsi="Times New Roman"/>
                <w:b/>
                <w:sz w:val="21"/>
                <w:szCs w:val="21"/>
              </w:rPr>
              <w:t>Величина</w:t>
            </w:r>
          </w:p>
        </w:tc>
      </w:tr>
      <w:tr w:rsidR="00D64D3B" w:rsidRPr="007F4898" w:rsidTr="008F2719">
        <w:trPr>
          <w:trHeight w:val="990"/>
        </w:trPr>
        <w:tc>
          <w:tcPr>
            <w:tcW w:w="552" w:type="dxa"/>
            <w:vAlign w:val="center"/>
          </w:tcPr>
          <w:p w:rsidR="00D64D3B" w:rsidRPr="00D64D3B" w:rsidRDefault="00D64D3B" w:rsidP="0074675D">
            <w:pPr>
              <w:jc w:val="center"/>
              <w:rPr>
                <w:rFonts w:ascii="Times New Roman" w:eastAsia="Times New Roman" w:hAnsi="Times New Roman"/>
                <w:sz w:val="21"/>
                <w:szCs w:val="21"/>
              </w:rPr>
            </w:pPr>
            <w:r w:rsidRPr="00D64D3B">
              <w:rPr>
                <w:rFonts w:ascii="Times New Roman" w:eastAsia="Times New Roman" w:hAnsi="Times New Roman"/>
                <w:sz w:val="21"/>
                <w:szCs w:val="21"/>
              </w:rPr>
              <w:t>1</w:t>
            </w:r>
          </w:p>
        </w:tc>
        <w:tc>
          <w:tcPr>
            <w:tcW w:w="5103" w:type="dxa"/>
          </w:tcPr>
          <w:p w:rsidR="00D64D3B" w:rsidRPr="00D64D3B" w:rsidRDefault="00D64D3B" w:rsidP="00D64D3B">
            <w:pPr>
              <w:rPr>
                <w:rFonts w:ascii="Times New Roman" w:eastAsia="Times New Roman" w:hAnsi="Times New Roman"/>
                <w:sz w:val="21"/>
                <w:szCs w:val="21"/>
              </w:rPr>
            </w:pPr>
            <w:r w:rsidRPr="00D64D3B">
              <w:rPr>
                <w:rFonts w:ascii="Times New Roman" w:eastAsia="Times New Roman" w:hAnsi="Times New Roman"/>
                <w:sz w:val="21"/>
                <w:szCs w:val="21"/>
              </w:rPr>
              <w:t>Многоквартирные дома, общежития квартирного типа, оборудованные в установленном порядке стационарными электроплитами для приготовления пищи и не оборудованные электроотопительными установками и электронагревательными установками для целей горячего водоснабжения</w:t>
            </w:r>
          </w:p>
        </w:tc>
        <w:tc>
          <w:tcPr>
            <w:tcW w:w="2410" w:type="dxa"/>
            <w:vAlign w:val="center"/>
          </w:tcPr>
          <w:p w:rsidR="00D64D3B" w:rsidRPr="00D64D3B" w:rsidRDefault="00D64D3B" w:rsidP="00D64D3B">
            <w:pPr>
              <w:jc w:val="center"/>
              <w:rPr>
                <w:rFonts w:ascii="Times New Roman" w:eastAsia="Times New Roman" w:hAnsi="Times New Roman"/>
                <w:sz w:val="21"/>
                <w:szCs w:val="21"/>
              </w:rPr>
            </w:pPr>
            <w:r w:rsidRPr="00D64D3B">
              <w:rPr>
                <w:rFonts w:ascii="Times New Roman" w:eastAsia="Times New Roman" w:hAnsi="Times New Roman"/>
                <w:sz w:val="21"/>
                <w:szCs w:val="21"/>
              </w:rPr>
              <w:t xml:space="preserve">кВт/ч в месяц на 1 кв.м </w:t>
            </w:r>
          </w:p>
        </w:tc>
        <w:tc>
          <w:tcPr>
            <w:tcW w:w="1276" w:type="dxa"/>
            <w:vAlign w:val="center"/>
          </w:tcPr>
          <w:p w:rsidR="00D64D3B" w:rsidRPr="00D64D3B" w:rsidRDefault="00D64D3B" w:rsidP="0074675D">
            <w:pPr>
              <w:jc w:val="center"/>
              <w:rPr>
                <w:rFonts w:ascii="Times New Roman" w:eastAsia="Times New Roman" w:hAnsi="Times New Roman"/>
                <w:sz w:val="21"/>
                <w:szCs w:val="21"/>
              </w:rPr>
            </w:pPr>
            <w:r w:rsidRPr="00D64D3B">
              <w:rPr>
                <w:rFonts w:ascii="Times New Roman" w:eastAsia="Times New Roman" w:hAnsi="Times New Roman"/>
                <w:sz w:val="21"/>
                <w:szCs w:val="21"/>
              </w:rPr>
              <w:t>2,27</w:t>
            </w:r>
          </w:p>
        </w:tc>
      </w:tr>
      <w:tr w:rsidR="00D64D3B" w:rsidRPr="007F4898" w:rsidTr="00197D3E">
        <w:trPr>
          <w:trHeight w:val="1466"/>
        </w:trPr>
        <w:tc>
          <w:tcPr>
            <w:tcW w:w="552" w:type="dxa"/>
            <w:vAlign w:val="center"/>
          </w:tcPr>
          <w:p w:rsidR="00D64D3B" w:rsidRPr="00D64D3B" w:rsidRDefault="00D64D3B" w:rsidP="0074675D">
            <w:pPr>
              <w:jc w:val="center"/>
              <w:rPr>
                <w:rFonts w:ascii="Times New Roman" w:eastAsia="Times New Roman" w:hAnsi="Times New Roman"/>
                <w:sz w:val="21"/>
                <w:szCs w:val="21"/>
              </w:rPr>
            </w:pPr>
            <w:r>
              <w:rPr>
                <w:rFonts w:ascii="Times New Roman" w:eastAsia="Times New Roman" w:hAnsi="Times New Roman"/>
                <w:sz w:val="21"/>
                <w:szCs w:val="21"/>
              </w:rPr>
              <w:t>2</w:t>
            </w:r>
          </w:p>
        </w:tc>
        <w:tc>
          <w:tcPr>
            <w:tcW w:w="5103" w:type="dxa"/>
          </w:tcPr>
          <w:p w:rsidR="00D64D3B" w:rsidRPr="00D64D3B" w:rsidRDefault="00D64D3B" w:rsidP="00D64D3B">
            <w:pPr>
              <w:rPr>
                <w:rFonts w:ascii="Times New Roman" w:eastAsia="Times New Roman" w:hAnsi="Times New Roman"/>
                <w:sz w:val="21"/>
                <w:szCs w:val="21"/>
              </w:rPr>
            </w:pPr>
            <w:r w:rsidRPr="00D64D3B">
              <w:rPr>
                <w:rFonts w:ascii="Times New Roman" w:eastAsia="Times New Roman" w:hAnsi="Times New Roman"/>
                <w:sz w:val="21"/>
                <w:szCs w:val="21"/>
              </w:rPr>
              <w:t>Многоквартирные дома, общежития квартирного типа, оборудованные в установленном порядке стационарными электроплитами для приготовления пищи и электронагревательными установками для целей горячего водоснабжения и не оборудованные электроотопительными установками</w:t>
            </w:r>
          </w:p>
        </w:tc>
        <w:tc>
          <w:tcPr>
            <w:tcW w:w="2410" w:type="dxa"/>
            <w:vAlign w:val="center"/>
          </w:tcPr>
          <w:p w:rsidR="00D64D3B" w:rsidRPr="00D64D3B" w:rsidRDefault="00D64D3B" w:rsidP="00D64D3B">
            <w:pPr>
              <w:jc w:val="center"/>
              <w:rPr>
                <w:rFonts w:ascii="Times New Roman" w:eastAsia="Times New Roman" w:hAnsi="Times New Roman"/>
                <w:sz w:val="21"/>
                <w:szCs w:val="21"/>
              </w:rPr>
            </w:pPr>
            <w:r w:rsidRPr="00D64D3B">
              <w:rPr>
                <w:rFonts w:ascii="Times New Roman" w:eastAsia="Times New Roman" w:hAnsi="Times New Roman"/>
                <w:sz w:val="21"/>
                <w:szCs w:val="21"/>
              </w:rPr>
              <w:t>кВт/ч в месяц на 1 кв.м</w:t>
            </w:r>
          </w:p>
        </w:tc>
        <w:tc>
          <w:tcPr>
            <w:tcW w:w="1276" w:type="dxa"/>
            <w:vAlign w:val="center"/>
          </w:tcPr>
          <w:p w:rsidR="00D64D3B" w:rsidRPr="00D64D3B" w:rsidRDefault="00D64D3B" w:rsidP="0074675D">
            <w:pPr>
              <w:jc w:val="center"/>
              <w:rPr>
                <w:rFonts w:ascii="Times New Roman" w:eastAsia="Times New Roman" w:hAnsi="Times New Roman"/>
                <w:sz w:val="21"/>
                <w:szCs w:val="21"/>
              </w:rPr>
            </w:pPr>
            <w:r>
              <w:rPr>
                <w:rFonts w:ascii="Times New Roman" w:eastAsia="Times New Roman" w:hAnsi="Times New Roman"/>
                <w:sz w:val="21"/>
                <w:szCs w:val="21"/>
              </w:rPr>
              <w:t>2,27</w:t>
            </w:r>
          </w:p>
        </w:tc>
      </w:tr>
    </w:tbl>
    <w:p w:rsidR="0074675D" w:rsidRPr="007F4898" w:rsidRDefault="0074675D" w:rsidP="0074675D">
      <w:pPr>
        <w:autoSpaceDE w:val="0"/>
        <w:spacing w:after="0" w:line="240" w:lineRule="auto"/>
        <w:ind w:firstLine="851"/>
        <w:jc w:val="right"/>
        <w:rPr>
          <w:rFonts w:ascii="Times New Roman" w:eastAsia="TimesNewRomanPSMT" w:hAnsi="Times New Roman" w:cs="Times New Roman"/>
          <w:color w:val="FF0000"/>
          <w:sz w:val="24"/>
          <w:szCs w:val="24"/>
          <w:lang w:eastAsia="ru-RU"/>
        </w:rPr>
      </w:pPr>
    </w:p>
    <w:p w:rsidR="005800AE" w:rsidRPr="007F4898" w:rsidRDefault="005800AE" w:rsidP="001D09A1">
      <w:pPr>
        <w:pStyle w:val="a3"/>
        <w:rPr>
          <w:color w:val="FF0000"/>
          <w:lang w:eastAsia="ru-RU"/>
        </w:rPr>
      </w:pPr>
    </w:p>
    <w:p w:rsidR="0096495E" w:rsidRPr="00197D3E" w:rsidRDefault="002B0111" w:rsidP="002B0111">
      <w:pPr>
        <w:pStyle w:val="a3"/>
        <w:jc w:val="right"/>
        <w:rPr>
          <w:rFonts w:ascii="Times New Roman" w:eastAsia="TimesNewRomanPSMT" w:hAnsi="Times New Roman" w:cs="Times New Roman"/>
          <w:sz w:val="24"/>
          <w:szCs w:val="24"/>
          <w:lang w:eastAsia="ru-RU"/>
        </w:rPr>
      </w:pPr>
      <w:r w:rsidRPr="00197D3E">
        <w:rPr>
          <w:rFonts w:ascii="Times New Roman" w:eastAsia="TimesNewRomanPSMT" w:hAnsi="Times New Roman" w:cs="Times New Roman"/>
          <w:sz w:val="24"/>
          <w:szCs w:val="24"/>
          <w:lang w:eastAsia="ru-RU"/>
        </w:rPr>
        <w:t xml:space="preserve">Таблица </w:t>
      </w:r>
      <w:r w:rsidR="00D00A35">
        <w:rPr>
          <w:rFonts w:ascii="Times New Roman" w:eastAsia="TimesNewRomanPSMT" w:hAnsi="Times New Roman" w:cs="Times New Roman"/>
          <w:sz w:val="24"/>
          <w:szCs w:val="24"/>
          <w:lang w:eastAsia="ru-RU"/>
        </w:rPr>
        <w:t>7</w:t>
      </w:r>
      <w:r w:rsidRPr="00197D3E">
        <w:rPr>
          <w:rFonts w:ascii="Times New Roman" w:eastAsia="TimesNewRomanPSMT" w:hAnsi="Times New Roman" w:cs="Times New Roman"/>
          <w:sz w:val="24"/>
          <w:szCs w:val="24"/>
          <w:lang w:eastAsia="ru-RU"/>
        </w:rPr>
        <w:t xml:space="preserve">. </w:t>
      </w:r>
      <w:r w:rsidR="0012547D" w:rsidRPr="00197D3E">
        <w:rPr>
          <w:rFonts w:ascii="Times New Roman" w:eastAsia="TimesNewRomanPSMT" w:hAnsi="Times New Roman" w:cs="Times New Roman"/>
          <w:sz w:val="24"/>
          <w:szCs w:val="24"/>
          <w:lang w:eastAsia="ru-RU"/>
        </w:rPr>
        <w:t xml:space="preserve">Нормативы потребления </w:t>
      </w:r>
      <w:r w:rsidR="0096495E" w:rsidRPr="00197D3E">
        <w:rPr>
          <w:rFonts w:ascii="Times New Roman" w:eastAsia="TimesNewRomanPSMT" w:hAnsi="Times New Roman" w:cs="Times New Roman"/>
          <w:sz w:val="24"/>
          <w:szCs w:val="24"/>
          <w:lang w:eastAsia="ru-RU"/>
        </w:rPr>
        <w:t xml:space="preserve">коммунальной услуги </w:t>
      </w:r>
    </w:p>
    <w:p w:rsidR="002B0111" w:rsidRPr="00197D3E" w:rsidRDefault="0096495E" w:rsidP="002B0111">
      <w:pPr>
        <w:pStyle w:val="a3"/>
        <w:jc w:val="right"/>
        <w:rPr>
          <w:lang w:eastAsia="ru-RU"/>
        </w:rPr>
      </w:pPr>
      <w:r w:rsidRPr="00197D3E">
        <w:rPr>
          <w:rFonts w:ascii="Times New Roman" w:eastAsia="TimesNewRomanPSMT" w:hAnsi="Times New Roman" w:cs="Times New Roman"/>
          <w:sz w:val="24"/>
          <w:szCs w:val="24"/>
          <w:lang w:eastAsia="ru-RU"/>
        </w:rPr>
        <w:t>по газоснабжению в жилых помещениях</w:t>
      </w:r>
    </w:p>
    <w:tbl>
      <w:tblPr>
        <w:tblStyle w:val="a9"/>
        <w:tblW w:w="93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4"/>
        <w:gridCol w:w="4761"/>
        <w:gridCol w:w="2070"/>
        <w:gridCol w:w="1976"/>
        <w:gridCol w:w="17"/>
      </w:tblGrid>
      <w:tr w:rsidR="00197D3E" w:rsidRPr="00197D3E" w:rsidTr="005800AE">
        <w:trPr>
          <w:gridAfter w:val="1"/>
          <w:wAfter w:w="17" w:type="dxa"/>
          <w:trHeight w:val="1026"/>
          <w:tblHeader/>
        </w:trPr>
        <w:tc>
          <w:tcPr>
            <w:tcW w:w="534" w:type="dxa"/>
            <w:vAlign w:val="center"/>
          </w:tcPr>
          <w:p w:rsidR="00197D3E" w:rsidRPr="00197D3E" w:rsidRDefault="00197D3E" w:rsidP="008520E2">
            <w:pPr>
              <w:jc w:val="center"/>
              <w:rPr>
                <w:rFonts w:ascii="Times New Roman" w:eastAsia="Times New Roman" w:hAnsi="Times New Roman"/>
                <w:b/>
                <w:sz w:val="21"/>
                <w:szCs w:val="21"/>
              </w:rPr>
            </w:pPr>
            <w:r w:rsidRPr="00197D3E">
              <w:rPr>
                <w:rFonts w:ascii="Times New Roman" w:eastAsia="Times New Roman" w:hAnsi="Times New Roman"/>
                <w:b/>
                <w:sz w:val="21"/>
                <w:szCs w:val="21"/>
              </w:rPr>
              <w:t>№</w:t>
            </w:r>
          </w:p>
          <w:p w:rsidR="00197D3E" w:rsidRPr="00197D3E" w:rsidRDefault="00197D3E" w:rsidP="008520E2">
            <w:pPr>
              <w:jc w:val="center"/>
              <w:rPr>
                <w:rFonts w:ascii="Times New Roman" w:eastAsia="Times New Roman" w:hAnsi="Times New Roman"/>
                <w:sz w:val="21"/>
                <w:szCs w:val="21"/>
              </w:rPr>
            </w:pPr>
            <w:r w:rsidRPr="00197D3E">
              <w:rPr>
                <w:rFonts w:ascii="Times New Roman" w:eastAsia="Times New Roman" w:hAnsi="Times New Roman"/>
                <w:b/>
                <w:sz w:val="21"/>
                <w:szCs w:val="21"/>
              </w:rPr>
              <w:t xml:space="preserve">п/п   </w:t>
            </w:r>
            <w:r w:rsidRPr="00197D3E">
              <w:rPr>
                <w:rFonts w:ascii="Times New Roman" w:eastAsia="Times New Roman" w:hAnsi="Times New Roman"/>
                <w:b/>
                <w:sz w:val="21"/>
                <w:szCs w:val="21"/>
              </w:rPr>
              <w:br/>
            </w:r>
          </w:p>
        </w:tc>
        <w:tc>
          <w:tcPr>
            <w:tcW w:w="4761" w:type="dxa"/>
            <w:vAlign w:val="center"/>
          </w:tcPr>
          <w:p w:rsidR="00197D3E" w:rsidRPr="00197D3E" w:rsidRDefault="00197D3E" w:rsidP="008520E2">
            <w:pPr>
              <w:jc w:val="center"/>
              <w:rPr>
                <w:rFonts w:ascii="Times New Roman" w:eastAsia="Times New Roman" w:hAnsi="Times New Roman"/>
                <w:sz w:val="21"/>
                <w:szCs w:val="21"/>
              </w:rPr>
            </w:pPr>
            <w:r w:rsidRPr="00197D3E">
              <w:rPr>
                <w:rFonts w:ascii="Times New Roman" w:eastAsia="Times New Roman" w:hAnsi="Times New Roman"/>
                <w:b/>
                <w:sz w:val="21"/>
                <w:szCs w:val="21"/>
              </w:rPr>
              <w:t>Категория многоквартирного (жилого) дома</w:t>
            </w:r>
          </w:p>
        </w:tc>
        <w:tc>
          <w:tcPr>
            <w:tcW w:w="2070" w:type="dxa"/>
            <w:vAlign w:val="center"/>
          </w:tcPr>
          <w:p w:rsidR="00197D3E" w:rsidRPr="00197D3E" w:rsidRDefault="00197D3E" w:rsidP="008520E2">
            <w:pPr>
              <w:jc w:val="center"/>
              <w:rPr>
                <w:rFonts w:ascii="Times New Roman" w:eastAsia="Times New Roman" w:hAnsi="Times New Roman"/>
                <w:b/>
                <w:sz w:val="21"/>
                <w:szCs w:val="21"/>
              </w:rPr>
            </w:pPr>
            <w:r w:rsidRPr="00197D3E">
              <w:rPr>
                <w:rFonts w:ascii="Times New Roman" w:eastAsia="Times New Roman" w:hAnsi="Times New Roman"/>
                <w:b/>
                <w:sz w:val="21"/>
                <w:szCs w:val="21"/>
              </w:rPr>
              <w:t xml:space="preserve">Единица </w:t>
            </w:r>
          </w:p>
          <w:p w:rsidR="00197D3E" w:rsidRPr="00197D3E" w:rsidRDefault="00197D3E" w:rsidP="008520E2">
            <w:pPr>
              <w:jc w:val="center"/>
              <w:rPr>
                <w:rFonts w:ascii="Times New Roman" w:eastAsia="Times New Roman" w:hAnsi="Times New Roman"/>
                <w:sz w:val="21"/>
                <w:szCs w:val="21"/>
              </w:rPr>
            </w:pPr>
            <w:r w:rsidRPr="00197D3E">
              <w:rPr>
                <w:rFonts w:ascii="Times New Roman" w:eastAsia="Times New Roman" w:hAnsi="Times New Roman"/>
                <w:b/>
                <w:sz w:val="21"/>
                <w:szCs w:val="21"/>
              </w:rPr>
              <w:t>измерения</w:t>
            </w:r>
          </w:p>
        </w:tc>
        <w:tc>
          <w:tcPr>
            <w:tcW w:w="1976" w:type="dxa"/>
            <w:vAlign w:val="center"/>
          </w:tcPr>
          <w:p w:rsidR="00197D3E" w:rsidRPr="00197D3E" w:rsidRDefault="00197D3E" w:rsidP="008520E2">
            <w:pPr>
              <w:jc w:val="center"/>
              <w:rPr>
                <w:rFonts w:ascii="Times New Roman" w:eastAsia="Times New Roman" w:hAnsi="Times New Roman"/>
                <w:b/>
                <w:sz w:val="21"/>
                <w:szCs w:val="21"/>
              </w:rPr>
            </w:pPr>
            <w:r w:rsidRPr="00197D3E">
              <w:rPr>
                <w:rFonts w:ascii="Times New Roman" w:eastAsia="Times New Roman" w:hAnsi="Times New Roman"/>
                <w:b/>
                <w:sz w:val="21"/>
                <w:szCs w:val="21"/>
              </w:rPr>
              <w:t>Норматив потребления коммунальной услуги по газоснабжению</w:t>
            </w:r>
          </w:p>
        </w:tc>
      </w:tr>
      <w:tr w:rsidR="00197D3E" w:rsidRPr="00197D3E" w:rsidTr="005800AE">
        <w:trPr>
          <w:gridAfter w:val="1"/>
          <w:wAfter w:w="17" w:type="dxa"/>
          <w:trHeight w:val="308"/>
        </w:trPr>
        <w:tc>
          <w:tcPr>
            <w:tcW w:w="534" w:type="dxa"/>
            <w:vAlign w:val="center"/>
          </w:tcPr>
          <w:p w:rsidR="008520E2" w:rsidRPr="00197D3E" w:rsidRDefault="008520E2" w:rsidP="008520E2">
            <w:pPr>
              <w:jc w:val="center"/>
              <w:rPr>
                <w:rFonts w:ascii="Times New Roman" w:eastAsia="Times New Roman" w:hAnsi="Times New Roman"/>
                <w:sz w:val="21"/>
                <w:szCs w:val="21"/>
              </w:rPr>
            </w:pPr>
          </w:p>
        </w:tc>
        <w:tc>
          <w:tcPr>
            <w:tcW w:w="8807" w:type="dxa"/>
            <w:gridSpan w:val="3"/>
          </w:tcPr>
          <w:p w:rsidR="008520E2" w:rsidRPr="00197D3E" w:rsidRDefault="008520E2" w:rsidP="008520E2">
            <w:pPr>
              <w:jc w:val="center"/>
              <w:rPr>
                <w:rFonts w:ascii="Times New Roman" w:eastAsia="Times New Roman" w:hAnsi="Times New Roman"/>
                <w:sz w:val="21"/>
                <w:szCs w:val="21"/>
              </w:rPr>
            </w:pPr>
            <w:r w:rsidRPr="00197D3E">
              <w:rPr>
                <w:rFonts w:ascii="Times New Roman" w:eastAsia="Times New Roman" w:hAnsi="Times New Roman"/>
                <w:sz w:val="21"/>
                <w:szCs w:val="21"/>
              </w:rPr>
              <w:t>Для приготовления пищи</w:t>
            </w:r>
          </w:p>
        </w:tc>
      </w:tr>
      <w:tr w:rsidR="00197D3E" w:rsidRPr="00197D3E" w:rsidTr="005800AE">
        <w:trPr>
          <w:gridAfter w:val="1"/>
          <w:wAfter w:w="17" w:type="dxa"/>
          <w:trHeight w:val="308"/>
        </w:trPr>
        <w:tc>
          <w:tcPr>
            <w:tcW w:w="534" w:type="dxa"/>
            <w:vAlign w:val="center"/>
          </w:tcPr>
          <w:p w:rsidR="00197D3E" w:rsidRPr="00197D3E" w:rsidRDefault="00197D3E" w:rsidP="008520E2">
            <w:pPr>
              <w:jc w:val="center"/>
              <w:rPr>
                <w:rFonts w:ascii="Times New Roman" w:eastAsia="Times New Roman" w:hAnsi="Times New Roman"/>
                <w:sz w:val="21"/>
                <w:szCs w:val="21"/>
              </w:rPr>
            </w:pPr>
            <w:r w:rsidRPr="00197D3E">
              <w:rPr>
                <w:rFonts w:ascii="Times New Roman" w:eastAsia="Times New Roman" w:hAnsi="Times New Roman"/>
                <w:sz w:val="21"/>
                <w:szCs w:val="21"/>
              </w:rPr>
              <w:t>1</w:t>
            </w:r>
          </w:p>
        </w:tc>
        <w:tc>
          <w:tcPr>
            <w:tcW w:w="4761" w:type="dxa"/>
          </w:tcPr>
          <w:p w:rsidR="00197D3E" w:rsidRPr="00197D3E" w:rsidRDefault="00197D3E" w:rsidP="008520E2">
            <w:pPr>
              <w:rPr>
                <w:rFonts w:ascii="Times New Roman" w:eastAsia="Times New Roman" w:hAnsi="Times New Roman"/>
                <w:sz w:val="21"/>
                <w:szCs w:val="21"/>
              </w:rPr>
            </w:pPr>
            <w:r w:rsidRPr="00197D3E">
              <w:rPr>
                <w:rFonts w:ascii="Times New Roman" w:eastAsia="Times New Roman" w:hAnsi="Times New Roman"/>
                <w:sz w:val="21"/>
                <w:szCs w:val="21"/>
              </w:rPr>
              <w:t>Многоквартирные и жилые дома, оборудованные газовой плитой, при газоснабжении природным газом</w:t>
            </w:r>
          </w:p>
        </w:tc>
        <w:tc>
          <w:tcPr>
            <w:tcW w:w="2070" w:type="dxa"/>
            <w:vAlign w:val="center"/>
          </w:tcPr>
          <w:p w:rsidR="00197D3E" w:rsidRPr="00197D3E" w:rsidRDefault="00197D3E" w:rsidP="008520E2">
            <w:pPr>
              <w:jc w:val="center"/>
              <w:rPr>
                <w:rFonts w:ascii="Times New Roman" w:eastAsia="Times New Roman" w:hAnsi="Times New Roman"/>
                <w:sz w:val="21"/>
                <w:szCs w:val="21"/>
              </w:rPr>
            </w:pPr>
            <w:r w:rsidRPr="00197D3E">
              <w:rPr>
                <w:rFonts w:ascii="Times New Roman" w:eastAsia="Times New Roman" w:hAnsi="Times New Roman"/>
                <w:sz w:val="21"/>
                <w:szCs w:val="21"/>
              </w:rPr>
              <w:t>куб. м в месяц на 1 человека</w:t>
            </w:r>
          </w:p>
        </w:tc>
        <w:tc>
          <w:tcPr>
            <w:tcW w:w="1976" w:type="dxa"/>
            <w:vAlign w:val="center"/>
          </w:tcPr>
          <w:p w:rsidR="00197D3E" w:rsidRPr="00197D3E" w:rsidRDefault="00197D3E" w:rsidP="008520E2">
            <w:pPr>
              <w:jc w:val="center"/>
              <w:rPr>
                <w:rFonts w:ascii="Times New Roman" w:eastAsia="Times New Roman" w:hAnsi="Times New Roman"/>
                <w:sz w:val="21"/>
                <w:szCs w:val="21"/>
              </w:rPr>
            </w:pPr>
            <w:r w:rsidRPr="00197D3E">
              <w:rPr>
                <w:rFonts w:ascii="Times New Roman" w:eastAsia="Times New Roman" w:hAnsi="Times New Roman"/>
                <w:sz w:val="21"/>
                <w:szCs w:val="21"/>
              </w:rPr>
              <w:t>12,79</w:t>
            </w:r>
          </w:p>
        </w:tc>
      </w:tr>
      <w:tr w:rsidR="008520E2" w:rsidRPr="007F4898" w:rsidTr="005800AE">
        <w:trPr>
          <w:gridAfter w:val="1"/>
          <w:wAfter w:w="17" w:type="dxa"/>
          <w:trHeight w:val="308"/>
        </w:trPr>
        <w:tc>
          <w:tcPr>
            <w:tcW w:w="534" w:type="dxa"/>
            <w:vAlign w:val="center"/>
          </w:tcPr>
          <w:p w:rsidR="008520E2" w:rsidRPr="005800AE" w:rsidRDefault="008520E2" w:rsidP="008520E2">
            <w:pPr>
              <w:jc w:val="center"/>
              <w:rPr>
                <w:rFonts w:ascii="Times New Roman" w:eastAsia="Times New Roman" w:hAnsi="Times New Roman"/>
                <w:sz w:val="21"/>
                <w:szCs w:val="21"/>
              </w:rPr>
            </w:pPr>
          </w:p>
        </w:tc>
        <w:tc>
          <w:tcPr>
            <w:tcW w:w="8807" w:type="dxa"/>
            <w:gridSpan w:val="3"/>
          </w:tcPr>
          <w:p w:rsidR="008520E2" w:rsidRPr="005800AE" w:rsidRDefault="008520E2" w:rsidP="008520E2">
            <w:pPr>
              <w:jc w:val="center"/>
              <w:rPr>
                <w:rFonts w:ascii="Times New Roman" w:eastAsia="Times New Roman" w:hAnsi="Times New Roman"/>
                <w:sz w:val="21"/>
                <w:szCs w:val="21"/>
              </w:rPr>
            </w:pPr>
            <w:r w:rsidRPr="005800AE">
              <w:rPr>
                <w:rFonts w:ascii="Times New Roman" w:eastAsia="Times New Roman" w:hAnsi="Times New Roman"/>
                <w:sz w:val="21"/>
                <w:szCs w:val="21"/>
              </w:rPr>
              <w:t>Для подогрева воды</w:t>
            </w:r>
          </w:p>
        </w:tc>
      </w:tr>
      <w:tr w:rsidR="005800AE" w:rsidRPr="007F4898" w:rsidTr="005800AE">
        <w:trPr>
          <w:gridAfter w:val="1"/>
          <w:wAfter w:w="17" w:type="dxa"/>
          <w:trHeight w:val="308"/>
        </w:trPr>
        <w:tc>
          <w:tcPr>
            <w:tcW w:w="534" w:type="dxa"/>
            <w:vAlign w:val="center"/>
          </w:tcPr>
          <w:p w:rsidR="005800AE" w:rsidRPr="005800AE" w:rsidRDefault="005800AE" w:rsidP="008520E2">
            <w:pPr>
              <w:jc w:val="center"/>
              <w:rPr>
                <w:rFonts w:ascii="Times New Roman" w:eastAsia="Times New Roman" w:hAnsi="Times New Roman"/>
                <w:sz w:val="21"/>
                <w:szCs w:val="21"/>
              </w:rPr>
            </w:pPr>
            <w:r w:rsidRPr="005800AE">
              <w:rPr>
                <w:rFonts w:ascii="Times New Roman" w:eastAsia="Times New Roman" w:hAnsi="Times New Roman"/>
                <w:sz w:val="21"/>
                <w:szCs w:val="21"/>
              </w:rPr>
              <w:t>2</w:t>
            </w:r>
          </w:p>
        </w:tc>
        <w:tc>
          <w:tcPr>
            <w:tcW w:w="4761" w:type="dxa"/>
          </w:tcPr>
          <w:p w:rsidR="005800AE" w:rsidRPr="005800AE" w:rsidRDefault="005800AE" w:rsidP="008520E2">
            <w:pPr>
              <w:rPr>
                <w:rFonts w:ascii="Times New Roman" w:eastAsia="Times New Roman" w:hAnsi="Times New Roman"/>
                <w:sz w:val="21"/>
                <w:szCs w:val="21"/>
              </w:rPr>
            </w:pPr>
            <w:r w:rsidRPr="005800AE">
              <w:rPr>
                <w:rFonts w:ascii="Times New Roman" w:eastAsia="Times New Roman" w:hAnsi="Times New Roman"/>
                <w:sz w:val="21"/>
                <w:szCs w:val="21"/>
              </w:rPr>
              <w:t>Многоквартирные и жилые дома, оборудованные газовым водонагревателем (при отсутствии централизованного горячего водоснабжения), при газоснабжении природным газом</w:t>
            </w:r>
          </w:p>
        </w:tc>
        <w:tc>
          <w:tcPr>
            <w:tcW w:w="2070" w:type="dxa"/>
            <w:vAlign w:val="center"/>
          </w:tcPr>
          <w:p w:rsidR="005800AE" w:rsidRPr="005800AE" w:rsidRDefault="005800AE" w:rsidP="008520E2">
            <w:pPr>
              <w:jc w:val="center"/>
              <w:rPr>
                <w:rFonts w:ascii="Times New Roman" w:eastAsia="Times New Roman" w:hAnsi="Times New Roman"/>
                <w:sz w:val="21"/>
                <w:szCs w:val="21"/>
              </w:rPr>
            </w:pPr>
            <w:r w:rsidRPr="005800AE">
              <w:rPr>
                <w:rFonts w:ascii="Times New Roman" w:eastAsia="Times New Roman" w:hAnsi="Times New Roman"/>
                <w:sz w:val="21"/>
                <w:szCs w:val="21"/>
              </w:rPr>
              <w:t>куб. м в месяц на 1 человека</w:t>
            </w:r>
          </w:p>
        </w:tc>
        <w:tc>
          <w:tcPr>
            <w:tcW w:w="1976" w:type="dxa"/>
            <w:vAlign w:val="center"/>
          </w:tcPr>
          <w:p w:rsidR="005800AE" w:rsidRPr="005800AE" w:rsidRDefault="005800AE" w:rsidP="008520E2">
            <w:pPr>
              <w:jc w:val="center"/>
              <w:rPr>
                <w:rFonts w:ascii="Times New Roman" w:eastAsia="Times New Roman" w:hAnsi="Times New Roman"/>
                <w:sz w:val="21"/>
                <w:szCs w:val="21"/>
              </w:rPr>
            </w:pPr>
            <w:r w:rsidRPr="005800AE">
              <w:rPr>
                <w:rFonts w:ascii="Times New Roman" w:eastAsia="Times New Roman" w:hAnsi="Times New Roman"/>
                <w:sz w:val="21"/>
                <w:szCs w:val="21"/>
              </w:rPr>
              <w:t>19,76</w:t>
            </w:r>
          </w:p>
        </w:tc>
      </w:tr>
      <w:tr w:rsidR="005800AE" w:rsidRPr="007F4898" w:rsidTr="005800AE">
        <w:trPr>
          <w:gridAfter w:val="1"/>
          <w:wAfter w:w="17" w:type="dxa"/>
          <w:trHeight w:val="308"/>
        </w:trPr>
        <w:tc>
          <w:tcPr>
            <w:tcW w:w="534" w:type="dxa"/>
            <w:vAlign w:val="center"/>
          </w:tcPr>
          <w:p w:rsidR="005800AE" w:rsidRPr="005800AE" w:rsidRDefault="005800AE" w:rsidP="008520E2">
            <w:pPr>
              <w:jc w:val="center"/>
              <w:rPr>
                <w:rFonts w:ascii="Times New Roman" w:eastAsia="Times New Roman" w:hAnsi="Times New Roman"/>
                <w:sz w:val="21"/>
                <w:szCs w:val="21"/>
              </w:rPr>
            </w:pPr>
            <w:r w:rsidRPr="005800AE">
              <w:rPr>
                <w:rFonts w:ascii="Times New Roman" w:eastAsia="Times New Roman" w:hAnsi="Times New Roman"/>
                <w:sz w:val="21"/>
                <w:szCs w:val="21"/>
              </w:rPr>
              <w:t>3</w:t>
            </w:r>
          </w:p>
        </w:tc>
        <w:tc>
          <w:tcPr>
            <w:tcW w:w="4761" w:type="dxa"/>
          </w:tcPr>
          <w:p w:rsidR="005800AE" w:rsidRPr="005800AE" w:rsidRDefault="005800AE" w:rsidP="008520E2">
            <w:pPr>
              <w:rPr>
                <w:rFonts w:ascii="Times New Roman" w:eastAsia="Times New Roman" w:hAnsi="Times New Roman"/>
                <w:sz w:val="21"/>
                <w:szCs w:val="21"/>
              </w:rPr>
            </w:pPr>
            <w:r w:rsidRPr="005800AE">
              <w:rPr>
                <w:rFonts w:ascii="Times New Roman" w:eastAsia="Times New Roman" w:hAnsi="Times New Roman"/>
                <w:sz w:val="21"/>
                <w:szCs w:val="21"/>
              </w:rPr>
              <w:t xml:space="preserve">Многоквартирные и жилые дома, оборудованные </w:t>
            </w:r>
            <w:r w:rsidRPr="005800AE">
              <w:rPr>
                <w:rFonts w:ascii="Times New Roman" w:eastAsia="Times New Roman" w:hAnsi="Times New Roman"/>
                <w:sz w:val="21"/>
                <w:szCs w:val="21"/>
              </w:rPr>
              <w:lastRenderedPageBreak/>
              <w:t>газовой плитой и не оборудованные газовым обогревателем (при отсутствии централизованного горячего водоснабжения), при газоснабжении природным газом</w:t>
            </w:r>
          </w:p>
        </w:tc>
        <w:tc>
          <w:tcPr>
            <w:tcW w:w="2070" w:type="dxa"/>
            <w:vAlign w:val="center"/>
          </w:tcPr>
          <w:p w:rsidR="005800AE" w:rsidRPr="005800AE" w:rsidRDefault="005800AE" w:rsidP="008520E2">
            <w:pPr>
              <w:jc w:val="center"/>
              <w:rPr>
                <w:rFonts w:ascii="Times New Roman" w:eastAsia="Times New Roman" w:hAnsi="Times New Roman"/>
                <w:sz w:val="21"/>
                <w:szCs w:val="21"/>
              </w:rPr>
            </w:pPr>
            <w:r w:rsidRPr="005800AE">
              <w:rPr>
                <w:rFonts w:ascii="Times New Roman" w:eastAsia="Times New Roman" w:hAnsi="Times New Roman"/>
                <w:sz w:val="21"/>
                <w:szCs w:val="21"/>
              </w:rPr>
              <w:lastRenderedPageBreak/>
              <w:t xml:space="preserve">куб. м в месяц на 1 </w:t>
            </w:r>
            <w:r w:rsidRPr="005800AE">
              <w:rPr>
                <w:rFonts w:ascii="Times New Roman" w:eastAsia="Times New Roman" w:hAnsi="Times New Roman"/>
                <w:sz w:val="21"/>
                <w:szCs w:val="21"/>
              </w:rPr>
              <w:lastRenderedPageBreak/>
              <w:t>человека</w:t>
            </w:r>
          </w:p>
        </w:tc>
        <w:tc>
          <w:tcPr>
            <w:tcW w:w="1976" w:type="dxa"/>
            <w:vAlign w:val="center"/>
          </w:tcPr>
          <w:p w:rsidR="005800AE" w:rsidRPr="005800AE" w:rsidRDefault="005800AE" w:rsidP="008520E2">
            <w:pPr>
              <w:jc w:val="center"/>
              <w:rPr>
                <w:rFonts w:ascii="Times New Roman" w:eastAsia="Times New Roman" w:hAnsi="Times New Roman"/>
                <w:sz w:val="21"/>
                <w:szCs w:val="21"/>
              </w:rPr>
            </w:pPr>
            <w:r w:rsidRPr="005800AE">
              <w:rPr>
                <w:rFonts w:ascii="Times New Roman" w:eastAsia="Times New Roman" w:hAnsi="Times New Roman"/>
                <w:sz w:val="21"/>
                <w:szCs w:val="21"/>
              </w:rPr>
              <w:lastRenderedPageBreak/>
              <w:t>6,45</w:t>
            </w:r>
          </w:p>
        </w:tc>
      </w:tr>
      <w:tr w:rsidR="005800AE" w:rsidRPr="005800AE" w:rsidTr="005800AE">
        <w:trPr>
          <w:gridAfter w:val="1"/>
          <w:wAfter w:w="17" w:type="dxa"/>
          <w:trHeight w:val="308"/>
        </w:trPr>
        <w:tc>
          <w:tcPr>
            <w:tcW w:w="534" w:type="dxa"/>
            <w:vAlign w:val="center"/>
          </w:tcPr>
          <w:p w:rsidR="008520E2" w:rsidRPr="005800AE" w:rsidRDefault="008520E2" w:rsidP="008520E2">
            <w:pPr>
              <w:jc w:val="center"/>
              <w:rPr>
                <w:rFonts w:ascii="Times New Roman" w:eastAsia="Times New Roman" w:hAnsi="Times New Roman"/>
                <w:sz w:val="21"/>
                <w:szCs w:val="21"/>
              </w:rPr>
            </w:pPr>
          </w:p>
        </w:tc>
        <w:tc>
          <w:tcPr>
            <w:tcW w:w="8807" w:type="dxa"/>
            <w:gridSpan w:val="3"/>
          </w:tcPr>
          <w:p w:rsidR="008520E2" w:rsidRPr="005800AE" w:rsidRDefault="008520E2" w:rsidP="008520E2">
            <w:pPr>
              <w:jc w:val="center"/>
              <w:rPr>
                <w:rFonts w:ascii="Times New Roman" w:eastAsia="Times New Roman" w:hAnsi="Times New Roman"/>
                <w:sz w:val="21"/>
                <w:szCs w:val="21"/>
              </w:rPr>
            </w:pPr>
            <w:r w:rsidRPr="005800AE">
              <w:rPr>
                <w:rFonts w:ascii="Times New Roman" w:eastAsia="Times New Roman" w:hAnsi="Times New Roman"/>
                <w:sz w:val="21"/>
                <w:szCs w:val="21"/>
              </w:rPr>
              <w:t>Для отопления жилых помещений</w:t>
            </w:r>
          </w:p>
        </w:tc>
      </w:tr>
      <w:tr w:rsidR="005800AE" w:rsidRPr="007F4898" w:rsidTr="005800AE">
        <w:trPr>
          <w:trHeight w:val="308"/>
        </w:trPr>
        <w:tc>
          <w:tcPr>
            <w:tcW w:w="534" w:type="dxa"/>
            <w:vAlign w:val="center"/>
          </w:tcPr>
          <w:p w:rsidR="005800AE" w:rsidRPr="005800AE" w:rsidRDefault="005800AE" w:rsidP="008520E2">
            <w:pPr>
              <w:jc w:val="center"/>
              <w:rPr>
                <w:rFonts w:ascii="Times New Roman" w:eastAsia="Times New Roman" w:hAnsi="Times New Roman"/>
                <w:sz w:val="21"/>
                <w:szCs w:val="21"/>
              </w:rPr>
            </w:pPr>
            <w:r w:rsidRPr="005800AE">
              <w:rPr>
                <w:rFonts w:ascii="Times New Roman" w:eastAsia="Times New Roman" w:hAnsi="Times New Roman"/>
                <w:sz w:val="21"/>
                <w:szCs w:val="21"/>
              </w:rPr>
              <w:t>4</w:t>
            </w:r>
          </w:p>
        </w:tc>
        <w:tc>
          <w:tcPr>
            <w:tcW w:w="4761" w:type="dxa"/>
          </w:tcPr>
          <w:p w:rsidR="005800AE" w:rsidRPr="005800AE" w:rsidRDefault="005800AE" w:rsidP="008520E2">
            <w:pPr>
              <w:rPr>
                <w:rFonts w:ascii="Times New Roman" w:eastAsia="Times New Roman" w:hAnsi="Times New Roman"/>
                <w:sz w:val="21"/>
                <w:szCs w:val="21"/>
              </w:rPr>
            </w:pPr>
            <w:r w:rsidRPr="005800AE">
              <w:rPr>
                <w:rFonts w:ascii="Times New Roman" w:eastAsia="Times New Roman" w:hAnsi="Times New Roman"/>
                <w:sz w:val="21"/>
                <w:szCs w:val="21"/>
              </w:rPr>
              <w:t>Одноэтажные многоквартирные, не полностью газифицированные жилые дома, при газоснабжении природным газом</w:t>
            </w:r>
          </w:p>
        </w:tc>
        <w:tc>
          <w:tcPr>
            <w:tcW w:w="2070" w:type="dxa"/>
            <w:vMerge w:val="restart"/>
            <w:vAlign w:val="center"/>
          </w:tcPr>
          <w:p w:rsidR="005800AE" w:rsidRPr="005800AE" w:rsidRDefault="005800AE" w:rsidP="008520E2">
            <w:pPr>
              <w:jc w:val="center"/>
              <w:rPr>
                <w:rFonts w:ascii="Times New Roman" w:eastAsia="Times New Roman" w:hAnsi="Times New Roman"/>
                <w:sz w:val="21"/>
                <w:szCs w:val="21"/>
              </w:rPr>
            </w:pPr>
            <w:r w:rsidRPr="005800AE">
              <w:rPr>
                <w:rFonts w:ascii="Times New Roman" w:eastAsia="Times New Roman" w:hAnsi="Times New Roman"/>
                <w:sz w:val="21"/>
                <w:szCs w:val="21"/>
              </w:rPr>
              <w:t xml:space="preserve">куб. м на </w:t>
            </w:r>
          </w:p>
          <w:p w:rsidR="005800AE" w:rsidRPr="005800AE" w:rsidRDefault="005800AE" w:rsidP="008520E2">
            <w:pPr>
              <w:jc w:val="center"/>
              <w:rPr>
                <w:rFonts w:ascii="Times New Roman" w:eastAsia="Times New Roman" w:hAnsi="Times New Roman"/>
                <w:sz w:val="21"/>
                <w:szCs w:val="21"/>
              </w:rPr>
            </w:pPr>
            <w:r w:rsidRPr="005800AE">
              <w:rPr>
                <w:rFonts w:ascii="Times New Roman" w:eastAsia="Times New Roman" w:hAnsi="Times New Roman"/>
                <w:sz w:val="21"/>
                <w:szCs w:val="21"/>
              </w:rPr>
              <w:t>1 кв. м общей площади жилых помещений в месяц</w:t>
            </w:r>
          </w:p>
        </w:tc>
        <w:tc>
          <w:tcPr>
            <w:tcW w:w="1993" w:type="dxa"/>
            <w:gridSpan w:val="2"/>
            <w:vAlign w:val="center"/>
          </w:tcPr>
          <w:p w:rsidR="005800AE" w:rsidRPr="005800AE" w:rsidRDefault="005800AE" w:rsidP="008520E2">
            <w:pPr>
              <w:jc w:val="center"/>
              <w:rPr>
                <w:rFonts w:ascii="Times New Roman" w:eastAsia="Times New Roman" w:hAnsi="Times New Roman"/>
                <w:sz w:val="21"/>
                <w:szCs w:val="21"/>
              </w:rPr>
            </w:pPr>
            <w:r w:rsidRPr="005800AE">
              <w:rPr>
                <w:rFonts w:ascii="Times New Roman" w:eastAsia="Times New Roman" w:hAnsi="Times New Roman"/>
                <w:sz w:val="21"/>
                <w:szCs w:val="21"/>
              </w:rPr>
              <w:t>6,69</w:t>
            </w:r>
          </w:p>
        </w:tc>
      </w:tr>
      <w:tr w:rsidR="005800AE" w:rsidRPr="007F4898" w:rsidTr="005800AE">
        <w:trPr>
          <w:trHeight w:val="308"/>
        </w:trPr>
        <w:tc>
          <w:tcPr>
            <w:tcW w:w="534" w:type="dxa"/>
            <w:vAlign w:val="center"/>
          </w:tcPr>
          <w:p w:rsidR="005800AE" w:rsidRPr="005800AE" w:rsidRDefault="005800AE" w:rsidP="008520E2">
            <w:pPr>
              <w:jc w:val="center"/>
              <w:rPr>
                <w:rFonts w:ascii="Times New Roman" w:eastAsia="Times New Roman" w:hAnsi="Times New Roman"/>
                <w:sz w:val="21"/>
                <w:szCs w:val="21"/>
              </w:rPr>
            </w:pPr>
            <w:r w:rsidRPr="005800AE">
              <w:rPr>
                <w:rFonts w:ascii="Times New Roman" w:eastAsia="Times New Roman" w:hAnsi="Times New Roman"/>
                <w:sz w:val="21"/>
                <w:szCs w:val="21"/>
              </w:rPr>
              <w:t>5</w:t>
            </w:r>
          </w:p>
        </w:tc>
        <w:tc>
          <w:tcPr>
            <w:tcW w:w="4761" w:type="dxa"/>
          </w:tcPr>
          <w:p w:rsidR="005800AE" w:rsidRPr="005800AE" w:rsidRDefault="005800AE" w:rsidP="008520E2">
            <w:pPr>
              <w:rPr>
                <w:rFonts w:ascii="Times New Roman" w:eastAsia="Times New Roman" w:hAnsi="Times New Roman"/>
                <w:sz w:val="21"/>
                <w:szCs w:val="21"/>
              </w:rPr>
            </w:pPr>
            <w:r w:rsidRPr="005800AE">
              <w:rPr>
                <w:rFonts w:ascii="Times New Roman" w:eastAsia="Times New Roman" w:hAnsi="Times New Roman"/>
                <w:sz w:val="21"/>
                <w:szCs w:val="21"/>
              </w:rPr>
              <w:t>Одноэтажные одноквартирные жилые дома, при газоснабжении природным газом</w:t>
            </w:r>
          </w:p>
        </w:tc>
        <w:tc>
          <w:tcPr>
            <w:tcW w:w="2070" w:type="dxa"/>
            <w:vMerge/>
            <w:vAlign w:val="center"/>
          </w:tcPr>
          <w:p w:rsidR="005800AE" w:rsidRPr="005800AE" w:rsidRDefault="005800AE" w:rsidP="008520E2">
            <w:pPr>
              <w:jc w:val="center"/>
              <w:rPr>
                <w:rFonts w:ascii="Times New Roman" w:eastAsia="Times New Roman" w:hAnsi="Times New Roman"/>
                <w:sz w:val="21"/>
                <w:szCs w:val="21"/>
              </w:rPr>
            </w:pPr>
          </w:p>
        </w:tc>
        <w:tc>
          <w:tcPr>
            <w:tcW w:w="1993" w:type="dxa"/>
            <w:gridSpan w:val="2"/>
            <w:vAlign w:val="center"/>
          </w:tcPr>
          <w:p w:rsidR="005800AE" w:rsidRPr="005800AE" w:rsidRDefault="005800AE" w:rsidP="008520E2">
            <w:pPr>
              <w:jc w:val="center"/>
              <w:rPr>
                <w:rFonts w:ascii="Times New Roman" w:eastAsia="Times New Roman" w:hAnsi="Times New Roman"/>
                <w:sz w:val="21"/>
                <w:szCs w:val="21"/>
              </w:rPr>
            </w:pPr>
            <w:r w:rsidRPr="005800AE">
              <w:rPr>
                <w:rFonts w:ascii="Times New Roman" w:eastAsia="Times New Roman" w:hAnsi="Times New Roman"/>
                <w:sz w:val="21"/>
                <w:szCs w:val="21"/>
              </w:rPr>
              <w:t>7,05</w:t>
            </w:r>
          </w:p>
        </w:tc>
      </w:tr>
      <w:tr w:rsidR="005800AE" w:rsidRPr="007F4898" w:rsidTr="005800AE">
        <w:trPr>
          <w:trHeight w:val="308"/>
        </w:trPr>
        <w:tc>
          <w:tcPr>
            <w:tcW w:w="534" w:type="dxa"/>
            <w:vAlign w:val="center"/>
          </w:tcPr>
          <w:p w:rsidR="005800AE" w:rsidRPr="005800AE" w:rsidRDefault="005800AE" w:rsidP="008520E2">
            <w:pPr>
              <w:jc w:val="center"/>
              <w:rPr>
                <w:rFonts w:ascii="Times New Roman" w:eastAsia="Times New Roman" w:hAnsi="Times New Roman"/>
                <w:sz w:val="21"/>
                <w:szCs w:val="21"/>
              </w:rPr>
            </w:pPr>
            <w:r w:rsidRPr="005800AE">
              <w:rPr>
                <w:rFonts w:ascii="Times New Roman" w:eastAsia="Times New Roman" w:hAnsi="Times New Roman"/>
                <w:sz w:val="21"/>
                <w:szCs w:val="21"/>
              </w:rPr>
              <w:t>6</w:t>
            </w:r>
          </w:p>
        </w:tc>
        <w:tc>
          <w:tcPr>
            <w:tcW w:w="4761" w:type="dxa"/>
          </w:tcPr>
          <w:p w:rsidR="005800AE" w:rsidRPr="005800AE" w:rsidRDefault="005800AE" w:rsidP="008520E2">
            <w:pPr>
              <w:rPr>
                <w:rFonts w:ascii="Times New Roman" w:eastAsia="Times New Roman" w:hAnsi="Times New Roman"/>
                <w:sz w:val="21"/>
                <w:szCs w:val="21"/>
              </w:rPr>
            </w:pPr>
            <w:r w:rsidRPr="005800AE">
              <w:rPr>
                <w:rFonts w:ascii="Times New Roman" w:eastAsia="Times New Roman" w:hAnsi="Times New Roman"/>
                <w:sz w:val="21"/>
                <w:szCs w:val="21"/>
              </w:rPr>
              <w:t>Одноэтажные многоквартирные жилые дома, при газоснабжении природным газом</w:t>
            </w:r>
          </w:p>
        </w:tc>
        <w:tc>
          <w:tcPr>
            <w:tcW w:w="2070" w:type="dxa"/>
            <w:vMerge/>
            <w:vAlign w:val="center"/>
          </w:tcPr>
          <w:p w:rsidR="005800AE" w:rsidRPr="005800AE" w:rsidRDefault="005800AE" w:rsidP="008520E2">
            <w:pPr>
              <w:jc w:val="center"/>
              <w:rPr>
                <w:rFonts w:ascii="Times New Roman" w:eastAsia="Times New Roman" w:hAnsi="Times New Roman"/>
                <w:sz w:val="21"/>
                <w:szCs w:val="21"/>
              </w:rPr>
            </w:pPr>
          </w:p>
        </w:tc>
        <w:tc>
          <w:tcPr>
            <w:tcW w:w="1993" w:type="dxa"/>
            <w:gridSpan w:val="2"/>
            <w:vAlign w:val="center"/>
          </w:tcPr>
          <w:p w:rsidR="005800AE" w:rsidRPr="005800AE" w:rsidRDefault="005800AE" w:rsidP="008520E2">
            <w:pPr>
              <w:jc w:val="center"/>
              <w:rPr>
                <w:rFonts w:ascii="Times New Roman" w:eastAsia="Times New Roman" w:hAnsi="Times New Roman"/>
                <w:sz w:val="21"/>
                <w:szCs w:val="21"/>
              </w:rPr>
            </w:pPr>
            <w:r w:rsidRPr="005800AE">
              <w:rPr>
                <w:rFonts w:ascii="Times New Roman" w:eastAsia="Times New Roman" w:hAnsi="Times New Roman"/>
                <w:sz w:val="21"/>
                <w:szCs w:val="21"/>
              </w:rPr>
              <w:t>7,12</w:t>
            </w:r>
          </w:p>
        </w:tc>
      </w:tr>
      <w:tr w:rsidR="005800AE" w:rsidRPr="007F4898" w:rsidTr="005800AE">
        <w:trPr>
          <w:trHeight w:val="308"/>
        </w:trPr>
        <w:tc>
          <w:tcPr>
            <w:tcW w:w="534" w:type="dxa"/>
            <w:vAlign w:val="center"/>
          </w:tcPr>
          <w:p w:rsidR="005800AE" w:rsidRPr="005800AE" w:rsidRDefault="005800AE" w:rsidP="008520E2">
            <w:pPr>
              <w:jc w:val="center"/>
              <w:rPr>
                <w:rFonts w:ascii="Times New Roman" w:eastAsia="Times New Roman" w:hAnsi="Times New Roman"/>
                <w:sz w:val="21"/>
                <w:szCs w:val="21"/>
              </w:rPr>
            </w:pPr>
            <w:r w:rsidRPr="005800AE">
              <w:rPr>
                <w:rFonts w:ascii="Times New Roman" w:eastAsia="Times New Roman" w:hAnsi="Times New Roman"/>
                <w:sz w:val="21"/>
                <w:szCs w:val="21"/>
              </w:rPr>
              <w:t>7</w:t>
            </w:r>
          </w:p>
        </w:tc>
        <w:tc>
          <w:tcPr>
            <w:tcW w:w="4761" w:type="dxa"/>
          </w:tcPr>
          <w:p w:rsidR="005800AE" w:rsidRPr="005800AE" w:rsidRDefault="005800AE" w:rsidP="005800AE">
            <w:pPr>
              <w:rPr>
                <w:rFonts w:ascii="Times New Roman" w:eastAsia="Times New Roman" w:hAnsi="Times New Roman"/>
                <w:sz w:val="21"/>
                <w:szCs w:val="21"/>
              </w:rPr>
            </w:pPr>
            <w:r w:rsidRPr="005800AE">
              <w:rPr>
                <w:rFonts w:ascii="Times New Roman" w:eastAsia="Times New Roman" w:hAnsi="Times New Roman"/>
                <w:sz w:val="21"/>
                <w:szCs w:val="21"/>
              </w:rPr>
              <w:t>Одноэтажные многоквартирные жилые дома общей площадью до 115 кв.м, при газоснабжении природным газом</w:t>
            </w:r>
          </w:p>
        </w:tc>
        <w:tc>
          <w:tcPr>
            <w:tcW w:w="2070" w:type="dxa"/>
            <w:vMerge/>
            <w:vAlign w:val="center"/>
          </w:tcPr>
          <w:p w:rsidR="005800AE" w:rsidRPr="005800AE" w:rsidRDefault="005800AE" w:rsidP="008520E2">
            <w:pPr>
              <w:jc w:val="center"/>
              <w:rPr>
                <w:rFonts w:ascii="Times New Roman" w:eastAsia="Times New Roman" w:hAnsi="Times New Roman"/>
                <w:sz w:val="21"/>
                <w:szCs w:val="21"/>
              </w:rPr>
            </w:pPr>
          </w:p>
        </w:tc>
        <w:tc>
          <w:tcPr>
            <w:tcW w:w="1993" w:type="dxa"/>
            <w:gridSpan w:val="2"/>
            <w:vAlign w:val="center"/>
          </w:tcPr>
          <w:p w:rsidR="005800AE" w:rsidRPr="005800AE" w:rsidRDefault="005800AE" w:rsidP="008520E2">
            <w:pPr>
              <w:jc w:val="center"/>
              <w:rPr>
                <w:rFonts w:ascii="Times New Roman" w:eastAsia="Times New Roman" w:hAnsi="Times New Roman"/>
                <w:sz w:val="21"/>
                <w:szCs w:val="21"/>
              </w:rPr>
            </w:pPr>
            <w:r w:rsidRPr="005800AE">
              <w:rPr>
                <w:rFonts w:ascii="Times New Roman" w:eastAsia="Times New Roman" w:hAnsi="Times New Roman"/>
                <w:sz w:val="21"/>
                <w:szCs w:val="21"/>
              </w:rPr>
              <w:t>6,48</w:t>
            </w:r>
          </w:p>
        </w:tc>
      </w:tr>
    </w:tbl>
    <w:p w:rsidR="00302A41" w:rsidRDefault="00302A41" w:rsidP="004B2D2F">
      <w:pPr>
        <w:autoSpaceDE w:val="0"/>
        <w:spacing w:after="0" w:line="240" w:lineRule="auto"/>
        <w:ind w:firstLine="851"/>
        <w:jc w:val="right"/>
        <w:rPr>
          <w:rFonts w:ascii="Times New Roman" w:hAnsi="Times New Roman"/>
          <w:color w:val="FF0000"/>
          <w:sz w:val="24"/>
          <w:lang w:eastAsia="ru-RU"/>
        </w:rPr>
      </w:pPr>
    </w:p>
    <w:p w:rsidR="005800AE" w:rsidRPr="00181157" w:rsidRDefault="005800AE" w:rsidP="004B2D2F">
      <w:pPr>
        <w:autoSpaceDE w:val="0"/>
        <w:spacing w:after="0" w:line="240" w:lineRule="auto"/>
        <w:ind w:firstLine="851"/>
        <w:jc w:val="right"/>
        <w:rPr>
          <w:rFonts w:ascii="Times New Roman" w:eastAsia="TimesNewRomanPSMT" w:hAnsi="Times New Roman" w:cs="Times New Roman"/>
          <w:sz w:val="24"/>
          <w:szCs w:val="24"/>
          <w:lang w:eastAsia="ru-RU"/>
        </w:rPr>
      </w:pPr>
    </w:p>
    <w:p w:rsidR="004B2D2F" w:rsidRPr="00181157" w:rsidRDefault="004B2D2F" w:rsidP="004B2D2F">
      <w:pPr>
        <w:autoSpaceDE w:val="0"/>
        <w:spacing w:after="0" w:line="240" w:lineRule="auto"/>
        <w:ind w:firstLine="851"/>
        <w:jc w:val="right"/>
        <w:rPr>
          <w:rFonts w:ascii="Times New Roman" w:eastAsia="TimesNewRomanPSMT" w:hAnsi="Times New Roman" w:cs="Times New Roman"/>
          <w:sz w:val="24"/>
          <w:szCs w:val="24"/>
          <w:lang w:eastAsia="ru-RU"/>
        </w:rPr>
      </w:pPr>
      <w:r w:rsidRPr="00181157">
        <w:rPr>
          <w:rFonts w:ascii="Times New Roman" w:eastAsia="TimesNewRomanPSMT" w:hAnsi="Times New Roman" w:cs="Times New Roman"/>
          <w:sz w:val="24"/>
          <w:szCs w:val="24"/>
          <w:lang w:eastAsia="ru-RU"/>
        </w:rPr>
        <w:t xml:space="preserve">Таблица </w:t>
      </w:r>
      <w:r w:rsidR="00D00A35">
        <w:rPr>
          <w:rFonts w:ascii="Times New Roman" w:eastAsia="TimesNewRomanPSMT" w:hAnsi="Times New Roman" w:cs="Times New Roman"/>
          <w:sz w:val="24"/>
          <w:szCs w:val="24"/>
          <w:lang w:eastAsia="ru-RU"/>
        </w:rPr>
        <w:t>8</w:t>
      </w:r>
      <w:r w:rsidRPr="00181157">
        <w:rPr>
          <w:rFonts w:ascii="Times New Roman" w:eastAsia="TimesNewRomanPSMT" w:hAnsi="Times New Roman" w:cs="Times New Roman"/>
          <w:sz w:val="24"/>
          <w:szCs w:val="24"/>
          <w:lang w:eastAsia="ru-RU"/>
        </w:rPr>
        <w:t xml:space="preserve">. Нормативы потребления коммунальной услуги </w:t>
      </w:r>
    </w:p>
    <w:p w:rsidR="004B2D2F" w:rsidRPr="00181157" w:rsidRDefault="004B2D2F" w:rsidP="004B2D2F">
      <w:pPr>
        <w:autoSpaceDE w:val="0"/>
        <w:spacing w:after="0" w:line="240" w:lineRule="auto"/>
        <w:ind w:firstLine="851"/>
        <w:jc w:val="right"/>
        <w:rPr>
          <w:rFonts w:ascii="Times New Roman" w:eastAsia="TimesNewRomanPSMT" w:hAnsi="Times New Roman" w:cs="Times New Roman"/>
          <w:sz w:val="24"/>
          <w:szCs w:val="24"/>
          <w:lang w:eastAsia="ru-RU"/>
        </w:rPr>
      </w:pPr>
      <w:r w:rsidRPr="00181157">
        <w:rPr>
          <w:rFonts w:ascii="Times New Roman" w:eastAsia="TimesNewRomanPSMT" w:hAnsi="Times New Roman" w:cs="Times New Roman"/>
          <w:sz w:val="24"/>
          <w:szCs w:val="24"/>
          <w:lang w:eastAsia="ru-RU"/>
        </w:rPr>
        <w:t>по отоплению в жилых помещениях</w:t>
      </w:r>
    </w:p>
    <w:tbl>
      <w:tblPr>
        <w:tblStyle w:val="a9"/>
        <w:tblW w:w="94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7"/>
        <w:gridCol w:w="3338"/>
        <w:gridCol w:w="2610"/>
        <w:gridCol w:w="2977"/>
      </w:tblGrid>
      <w:tr w:rsidR="00181157" w:rsidRPr="00181157" w:rsidTr="00181157">
        <w:trPr>
          <w:trHeight w:val="879"/>
          <w:tblHeader/>
        </w:trPr>
        <w:tc>
          <w:tcPr>
            <w:tcW w:w="517" w:type="dxa"/>
            <w:vAlign w:val="center"/>
          </w:tcPr>
          <w:p w:rsidR="00581C16" w:rsidRPr="00181157" w:rsidRDefault="00581C16" w:rsidP="00BF67AC">
            <w:pPr>
              <w:autoSpaceDE w:val="0"/>
              <w:jc w:val="center"/>
              <w:rPr>
                <w:rFonts w:ascii="Times New Roman" w:eastAsia="TimesNewRomanPSMT" w:hAnsi="Times New Roman"/>
                <w:b/>
                <w:sz w:val="21"/>
                <w:szCs w:val="21"/>
              </w:rPr>
            </w:pPr>
            <w:r w:rsidRPr="00181157">
              <w:rPr>
                <w:rFonts w:ascii="Times New Roman" w:eastAsia="TimesNewRomanPSMT" w:hAnsi="Times New Roman"/>
                <w:b/>
                <w:sz w:val="21"/>
                <w:szCs w:val="21"/>
              </w:rPr>
              <w:t>№ п/п</w:t>
            </w:r>
          </w:p>
        </w:tc>
        <w:tc>
          <w:tcPr>
            <w:tcW w:w="3338" w:type="dxa"/>
            <w:vAlign w:val="center"/>
          </w:tcPr>
          <w:p w:rsidR="00581C16" w:rsidRPr="00181157" w:rsidRDefault="00581C16" w:rsidP="004B2D2F">
            <w:pPr>
              <w:autoSpaceDE w:val="0"/>
              <w:jc w:val="center"/>
              <w:rPr>
                <w:rFonts w:ascii="Times New Roman" w:eastAsia="TimesNewRomanPSMT" w:hAnsi="Times New Roman"/>
                <w:b/>
                <w:sz w:val="21"/>
                <w:szCs w:val="21"/>
              </w:rPr>
            </w:pPr>
            <w:r w:rsidRPr="00181157">
              <w:rPr>
                <w:rFonts w:ascii="Times New Roman" w:eastAsia="TimesNewRomanPSMT" w:hAnsi="Times New Roman"/>
                <w:b/>
                <w:sz w:val="21"/>
                <w:szCs w:val="21"/>
              </w:rPr>
              <w:t>Категория многоквартирного (жилого) дома, этажность</w:t>
            </w:r>
          </w:p>
        </w:tc>
        <w:tc>
          <w:tcPr>
            <w:tcW w:w="2610" w:type="dxa"/>
            <w:vAlign w:val="center"/>
          </w:tcPr>
          <w:p w:rsidR="00581C16" w:rsidRPr="00181157" w:rsidRDefault="00581C16" w:rsidP="004B2D2F">
            <w:pPr>
              <w:autoSpaceDE w:val="0"/>
              <w:jc w:val="center"/>
              <w:rPr>
                <w:rFonts w:ascii="Times New Roman" w:eastAsia="TimesNewRomanPSMT" w:hAnsi="Times New Roman"/>
                <w:b/>
                <w:sz w:val="21"/>
                <w:szCs w:val="21"/>
              </w:rPr>
            </w:pPr>
            <w:r w:rsidRPr="00181157">
              <w:rPr>
                <w:rFonts w:ascii="Times New Roman" w:eastAsia="TimesNewRomanPSMT" w:hAnsi="Times New Roman"/>
                <w:b/>
                <w:sz w:val="21"/>
                <w:szCs w:val="21"/>
              </w:rPr>
              <w:t>Единица</w:t>
            </w:r>
          </w:p>
          <w:p w:rsidR="00581C16" w:rsidRPr="00181157" w:rsidRDefault="00581C16" w:rsidP="004B2D2F">
            <w:pPr>
              <w:autoSpaceDE w:val="0"/>
              <w:jc w:val="center"/>
              <w:rPr>
                <w:rFonts w:ascii="Times New Roman" w:eastAsia="TimesNewRomanPSMT" w:hAnsi="Times New Roman"/>
                <w:b/>
                <w:sz w:val="21"/>
                <w:szCs w:val="21"/>
              </w:rPr>
            </w:pPr>
            <w:r w:rsidRPr="00181157">
              <w:rPr>
                <w:rFonts w:ascii="Times New Roman" w:eastAsia="TimesNewRomanPSMT" w:hAnsi="Times New Roman"/>
                <w:b/>
                <w:sz w:val="21"/>
                <w:szCs w:val="21"/>
              </w:rPr>
              <w:t>измерения</w:t>
            </w:r>
          </w:p>
        </w:tc>
        <w:tc>
          <w:tcPr>
            <w:tcW w:w="2977" w:type="dxa"/>
            <w:vAlign w:val="center"/>
          </w:tcPr>
          <w:p w:rsidR="00581C16" w:rsidRPr="00181157" w:rsidRDefault="00581C16" w:rsidP="00581C16">
            <w:pPr>
              <w:autoSpaceDE w:val="0"/>
              <w:jc w:val="center"/>
              <w:rPr>
                <w:rFonts w:ascii="Times New Roman" w:eastAsia="TimesNewRomanPSMT" w:hAnsi="Times New Roman"/>
                <w:b/>
                <w:sz w:val="21"/>
                <w:szCs w:val="21"/>
              </w:rPr>
            </w:pPr>
            <w:r w:rsidRPr="00181157">
              <w:rPr>
                <w:rFonts w:ascii="Times New Roman" w:eastAsia="TimesNewRomanPSMT" w:hAnsi="Times New Roman"/>
                <w:b/>
                <w:sz w:val="21"/>
                <w:szCs w:val="21"/>
              </w:rPr>
              <w:t>Норматив потребления коммунальной услуги по отоплению</w:t>
            </w:r>
          </w:p>
        </w:tc>
      </w:tr>
      <w:tr w:rsidR="00181157" w:rsidRPr="00181157" w:rsidTr="00181157">
        <w:trPr>
          <w:trHeight w:val="430"/>
        </w:trPr>
        <w:tc>
          <w:tcPr>
            <w:tcW w:w="517" w:type="dxa"/>
            <w:vAlign w:val="center"/>
          </w:tcPr>
          <w:p w:rsidR="004B2D2F" w:rsidRPr="00181157" w:rsidRDefault="004B2D2F" w:rsidP="00BF67AC">
            <w:pPr>
              <w:autoSpaceDE w:val="0"/>
              <w:jc w:val="center"/>
              <w:rPr>
                <w:rFonts w:ascii="Times New Roman" w:eastAsia="TimesNewRomanPSMT" w:hAnsi="Times New Roman"/>
                <w:b/>
                <w:sz w:val="21"/>
                <w:szCs w:val="21"/>
              </w:rPr>
            </w:pPr>
            <w:r w:rsidRPr="00181157">
              <w:rPr>
                <w:rFonts w:ascii="Times New Roman" w:eastAsia="TimesNewRomanPSMT" w:hAnsi="Times New Roman"/>
                <w:b/>
                <w:sz w:val="21"/>
                <w:szCs w:val="21"/>
              </w:rPr>
              <w:t>1</w:t>
            </w:r>
          </w:p>
        </w:tc>
        <w:tc>
          <w:tcPr>
            <w:tcW w:w="8925" w:type="dxa"/>
            <w:gridSpan w:val="3"/>
            <w:vAlign w:val="center"/>
          </w:tcPr>
          <w:p w:rsidR="004B2D2F" w:rsidRPr="00181157" w:rsidRDefault="004B2D2F" w:rsidP="00BF67AC">
            <w:pPr>
              <w:autoSpaceDE w:val="0"/>
              <w:jc w:val="center"/>
              <w:rPr>
                <w:rFonts w:ascii="Times New Roman" w:eastAsia="TimesNewRomanPSMT" w:hAnsi="Times New Roman"/>
                <w:b/>
                <w:sz w:val="21"/>
                <w:szCs w:val="21"/>
              </w:rPr>
            </w:pPr>
            <w:r w:rsidRPr="00181157">
              <w:rPr>
                <w:rFonts w:ascii="Times New Roman" w:eastAsia="TimesNewRomanPSMT" w:hAnsi="Times New Roman"/>
                <w:b/>
                <w:sz w:val="21"/>
                <w:szCs w:val="21"/>
              </w:rPr>
              <w:t>Многоквартирные жилые дома до 1999 г. постройки включительно</w:t>
            </w:r>
          </w:p>
        </w:tc>
      </w:tr>
      <w:tr w:rsidR="00181157" w:rsidRPr="00181157" w:rsidTr="00181157">
        <w:trPr>
          <w:trHeight w:val="398"/>
        </w:trPr>
        <w:tc>
          <w:tcPr>
            <w:tcW w:w="517" w:type="dxa"/>
            <w:vMerge w:val="restart"/>
            <w:vAlign w:val="center"/>
          </w:tcPr>
          <w:p w:rsidR="00581C16" w:rsidRPr="00181157" w:rsidRDefault="00581C16" w:rsidP="00BF67AC">
            <w:pPr>
              <w:autoSpaceDE w:val="0"/>
              <w:jc w:val="center"/>
              <w:rPr>
                <w:rFonts w:ascii="Times New Roman" w:eastAsia="TimesNewRomanPSMT" w:hAnsi="Times New Roman"/>
                <w:sz w:val="21"/>
                <w:szCs w:val="21"/>
              </w:rPr>
            </w:pPr>
          </w:p>
        </w:tc>
        <w:tc>
          <w:tcPr>
            <w:tcW w:w="3338" w:type="dxa"/>
            <w:vAlign w:val="center"/>
          </w:tcPr>
          <w:p w:rsidR="00581C16" w:rsidRPr="00181157" w:rsidRDefault="00581C16" w:rsidP="004B2D2F">
            <w:pPr>
              <w:rPr>
                <w:rFonts w:ascii="Times New Roman" w:eastAsia="TimesNewRomanPSMT" w:hAnsi="Times New Roman"/>
                <w:sz w:val="21"/>
                <w:szCs w:val="21"/>
              </w:rPr>
            </w:pPr>
            <w:r w:rsidRPr="00181157">
              <w:rPr>
                <w:rFonts w:ascii="Times New Roman" w:eastAsia="TimesNewRomanPSMT" w:hAnsi="Times New Roman"/>
                <w:sz w:val="21"/>
                <w:szCs w:val="21"/>
              </w:rPr>
              <w:t>1</w:t>
            </w:r>
          </w:p>
        </w:tc>
        <w:tc>
          <w:tcPr>
            <w:tcW w:w="2610" w:type="dxa"/>
            <w:vMerge w:val="restart"/>
            <w:vAlign w:val="center"/>
          </w:tcPr>
          <w:p w:rsidR="00581C16" w:rsidRPr="00181157" w:rsidRDefault="00581C16" w:rsidP="00181157">
            <w:pPr>
              <w:autoSpaceDE w:val="0"/>
              <w:jc w:val="center"/>
              <w:rPr>
                <w:rFonts w:ascii="Times New Roman" w:eastAsia="TimesNewRomanPSMT" w:hAnsi="Times New Roman"/>
                <w:sz w:val="21"/>
                <w:szCs w:val="21"/>
              </w:rPr>
            </w:pPr>
            <w:r w:rsidRPr="00181157">
              <w:rPr>
                <w:rFonts w:ascii="Times New Roman" w:eastAsia="TimesNewRomanPSMT" w:hAnsi="Times New Roman"/>
                <w:sz w:val="21"/>
                <w:szCs w:val="21"/>
              </w:rPr>
              <w:t>Гкал на</w:t>
            </w:r>
          </w:p>
          <w:p w:rsidR="00581C16" w:rsidRPr="00181157" w:rsidRDefault="00581C16" w:rsidP="00181157">
            <w:pPr>
              <w:autoSpaceDE w:val="0"/>
              <w:jc w:val="center"/>
              <w:rPr>
                <w:rFonts w:ascii="Times New Roman" w:eastAsia="TimesNewRomanPSMT" w:hAnsi="Times New Roman"/>
                <w:sz w:val="21"/>
                <w:szCs w:val="21"/>
              </w:rPr>
            </w:pPr>
            <w:r w:rsidRPr="00181157">
              <w:rPr>
                <w:rFonts w:ascii="Times New Roman" w:eastAsia="TimesNewRomanPSMT" w:hAnsi="Times New Roman"/>
                <w:sz w:val="21"/>
                <w:szCs w:val="21"/>
              </w:rPr>
              <w:t>1 кв. м общей площади жилого помещения в месяц</w:t>
            </w:r>
          </w:p>
        </w:tc>
        <w:tc>
          <w:tcPr>
            <w:tcW w:w="2977" w:type="dxa"/>
            <w:vAlign w:val="center"/>
          </w:tcPr>
          <w:p w:rsidR="00581C16" w:rsidRPr="00181157" w:rsidRDefault="00581C16" w:rsidP="00BF67AC">
            <w:pPr>
              <w:autoSpaceDE w:val="0"/>
              <w:jc w:val="center"/>
              <w:rPr>
                <w:rFonts w:ascii="Times New Roman" w:eastAsia="TimesNewRomanPSMT" w:hAnsi="Times New Roman"/>
                <w:sz w:val="21"/>
                <w:szCs w:val="21"/>
              </w:rPr>
            </w:pPr>
            <w:r w:rsidRPr="00181157">
              <w:rPr>
                <w:rFonts w:ascii="Times New Roman" w:eastAsia="TimesNewRomanPSMT" w:hAnsi="Times New Roman"/>
                <w:sz w:val="21"/>
                <w:szCs w:val="21"/>
              </w:rPr>
              <w:t>0,04906</w:t>
            </w:r>
          </w:p>
        </w:tc>
      </w:tr>
      <w:tr w:rsidR="00181157" w:rsidRPr="00181157" w:rsidTr="00181157">
        <w:trPr>
          <w:trHeight w:val="417"/>
        </w:trPr>
        <w:tc>
          <w:tcPr>
            <w:tcW w:w="517" w:type="dxa"/>
            <w:vMerge/>
            <w:vAlign w:val="center"/>
          </w:tcPr>
          <w:p w:rsidR="00581C16" w:rsidRPr="00181157" w:rsidRDefault="00581C16" w:rsidP="00BF67AC">
            <w:pPr>
              <w:autoSpaceDE w:val="0"/>
              <w:jc w:val="center"/>
              <w:rPr>
                <w:rFonts w:ascii="Times New Roman" w:eastAsia="TimesNewRomanPSMT" w:hAnsi="Times New Roman"/>
                <w:sz w:val="21"/>
                <w:szCs w:val="21"/>
              </w:rPr>
            </w:pPr>
          </w:p>
        </w:tc>
        <w:tc>
          <w:tcPr>
            <w:tcW w:w="3338" w:type="dxa"/>
            <w:vAlign w:val="center"/>
          </w:tcPr>
          <w:p w:rsidR="00581C16" w:rsidRPr="00181157" w:rsidRDefault="00581C16" w:rsidP="004B2D2F">
            <w:pPr>
              <w:autoSpaceDE w:val="0"/>
              <w:rPr>
                <w:rFonts w:ascii="Times New Roman" w:eastAsia="TimesNewRomanPSMT" w:hAnsi="Times New Roman"/>
                <w:sz w:val="21"/>
                <w:szCs w:val="21"/>
              </w:rPr>
            </w:pPr>
            <w:r w:rsidRPr="00181157">
              <w:rPr>
                <w:rFonts w:ascii="Times New Roman" w:eastAsia="TimesNewRomanPSMT" w:hAnsi="Times New Roman"/>
                <w:sz w:val="21"/>
                <w:szCs w:val="21"/>
              </w:rPr>
              <w:t>2</w:t>
            </w:r>
          </w:p>
        </w:tc>
        <w:tc>
          <w:tcPr>
            <w:tcW w:w="2610" w:type="dxa"/>
            <w:vMerge/>
          </w:tcPr>
          <w:p w:rsidR="00581C16" w:rsidRPr="00181157" w:rsidRDefault="00581C16" w:rsidP="00BF67AC">
            <w:pPr>
              <w:autoSpaceDE w:val="0"/>
              <w:jc w:val="center"/>
              <w:rPr>
                <w:rFonts w:ascii="Times New Roman" w:eastAsia="TimesNewRomanPSMT" w:hAnsi="Times New Roman"/>
                <w:sz w:val="21"/>
                <w:szCs w:val="21"/>
              </w:rPr>
            </w:pPr>
          </w:p>
        </w:tc>
        <w:tc>
          <w:tcPr>
            <w:tcW w:w="2977" w:type="dxa"/>
            <w:vAlign w:val="center"/>
          </w:tcPr>
          <w:p w:rsidR="00581C16" w:rsidRPr="00181157" w:rsidRDefault="00581C16" w:rsidP="00BF67AC">
            <w:pPr>
              <w:autoSpaceDE w:val="0"/>
              <w:jc w:val="center"/>
              <w:rPr>
                <w:rFonts w:ascii="Times New Roman" w:eastAsia="TimesNewRomanPSMT" w:hAnsi="Times New Roman"/>
                <w:sz w:val="21"/>
                <w:szCs w:val="21"/>
              </w:rPr>
            </w:pPr>
            <w:r w:rsidRPr="00181157">
              <w:rPr>
                <w:rFonts w:ascii="Times New Roman" w:eastAsia="TimesNewRomanPSMT" w:hAnsi="Times New Roman"/>
                <w:sz w:val="21"/>
                <w:szCs w:val="21"/>
              </w:rPr>
              <w:t>0,04827</w:t>
            </w:r>
          </w:p>
        </w:tc>
      </w:tr>
      <w:tr w:rsidR="00181157" w:rsidRPr="00181157" w:rsidTr="00181157">
        <w:trPr>
          <w:trHeight w:val="423"/>
        </w:trPr>
        <w:tc>
          <w:tcPr>
            <w:tcW w:w="517" w:type="dxa"/>
            <w:vMerge/>
            <w:vAlign w:val="center"/>
          </w:tcPr>
          <w:p w:rsidR="00581C16" w:rsidRPr="00181157" w:rsidRDefault="00581C16" w:rsidP="00BF67AC">
            <w:pPr>
              <w:autoSpaceDE w:val="0"/>
              <w:jc w:val="center"/>
              <w:rPr>
                <w:rFonts w:ascii="Times New Roman" w:eastAsia="TimesNewRomanPSMT" w:hAnsi="Times New Roman"/>
                <w:sz w:val="21"/>
                <w:szCs w:val="21"/>
              </w:rPr>
            </w:pPr>
          </w:p>
        </w:tc>
        <w:tc>
          <w:tcPr>
            <w:tcW w:w="3338" w:type="dxa"/>
            <w:vAlign w:val="center"/>
          </w:tcPr>
          <w:p w:rsidR="00581C16" w:rsidRPr="00181157" w:rsidRDefault="00581C16" w:rsidP="004B2D2F">
            <w:pPr>
              <w:autoSpaceDE w:val="0"/>
              <w:rPr>
                <w:rFonts w:ascii="Times New Roman" w:eastAsia="TimesNewRomanPSMT" w:hAnsi="Times New Roman"/>
                <w:sz w:val="21"/>
                <w:szCs w:val="21"/>
              </w:rPr>
            </w:pPr>
            <w:r w:rsidRPr="00181157">
              <w:rPr>
                <w:rFonts w:ascii="Times New Roman" w:eastAsia="TimesNewRomanPSMT" w:hAnsi="Times New Roman"/>
                <w:sz w:val="21"/>
                <w:szCs w:val="21"/>
              </w:rPr>
              <w:t>3-4</w:t>
            </w:r>
          </w:p>
        </w:tc>
        <w:tc>
          <w:tcPr>
            <w:tcW w:w="2610" w:type="dxa"/>
            <w:vMerge/>
          </w:tcPr>
          <w:p w:rsidR="00581C16" w:rsidRPr="00181157" w:rsidRDefault="00581C16" w:rsidP="00BF67AC">
            <w:pPr>
              <w:autoSpaceDE w:val="0"/>
              <w:jc w:val="center"/>
              <w:rPr>
                <w:rFonts w:ascii="Times New Roman" w:eastAsia="TimesNewRomanPSMT" w:hAnsi="Times New Roman"/>
                <w:sz w:val="21"/>
                <w:szCs w:val="21"/>
              </w:rPr>
            </w:pPr>
          </w:p>
        </w:tc>
        <w:tc>
          <w:tcPr>
            <w:tcW w:w="2977" w:type="dxa"/>
            <w:vAlign w:val="center"/>
          </w:tcPr>
          <w:p w:rsidR="00581C16" w:rsidRPr="00181157" w:rsidRDefault="00581C16" w:rsidP="00BF67AC">
            <w:pPr>
              <w:autoSpaceDE w:val="0"/>
              <w:jc w:val="center"/>
              <w:rPr>
                <w:rFonts w:ascii="Times New Roman" w:eastAsia="TimesNewRomanPSMT" w:hAnsi="Times New Roman"/>
                <w:sz w:val="21"/>
                <w:szCs w:val="21"/>
              </w:rPr>
            </w:pPr>
            <w:r w:rsidRPr="00181157">
              <w:rPr>
                <w:rFonts w:ascii="Times New Roman" w:eastAsia="TimesNewRomanPSMT" w:hAnsi="Times New Roman"/>
                <w:sz w:val="21"/>
                <w:szCs w:val="21"/>
              </w:rPr>
              <w:t>0,02901</w:t>
            </w:r>
          </w:p>
        </w:tc>
      </w:tr>
      <w:tr w:rsidR="00181157" w:rsidRPr="00181157" w:rsidTr="00181157">
        <w:trPr>
          <w:trHeight w:val="416"/>
        </w:trPr>
        <w:tc>
          <w:tcPr>
            <w:tcW w:w="517" w:type="dxa"/>
            <w:vMerge/>
            <w:vAlign w:val="center"/>
          </w:tcPr>
          <w:p w:rsidR="00581C16" w:rsidRPr="00181157" w:rsidRDefault="00581C16" w:rsidP="00BF67AC">
            <w:pPr>
              <w:autoSpaceDE w:val="0"/>
              <w:jc w:val="center"/>
              <w:rPr>
                <w:rFonts w:ascii="Times New Roman" w:eastAsia="TimesNewRomanPSMT" w:hAnsi="Times New Roman"/>
                <w:sz w:val="21"/>
                <w:szCs w:val="21"/>
              </w:rPr>
            </w:pPr>
          </w:p>
        </w:tc>
        <w:tc>
          <w:tcPr>
            <w:tcW w:w="3338" w:type="dxa"/>
            <w:vAlign w:val="center"/>
          </w:tcPr>
          <w:p w:rsidR="00581C16" w:rsidRPr="00181157" w:rsidRDefault="00581C16" w:rsidP="004B2D2F">
            <w:pPr>
              <w:autoSpaceDE w:val="0"/>
              <w:rPr>
                <w:rFonts w:ascii="Times New Roman" w:eastAsia="TimesNewRomanPSMT" w:hAnsi="Times New Roman"/>
                <w:sz w:val="21"/>
                <w:szCs w:val="21"/>
              </w:rPr>
            </w:pPr>
            <w:r w:rsidRPr="00181157">
              <w:rPr>
                <w:rFonts w:ascii="Times New Roman" w:eastAsia="TimesNewRomanPSMT" w:hAnsi="Times New Roman"/>
                <w:sz w:val="21"/>
                <w:szCs w:val="21"/>
              </w:rPr>
              <w:t>5-9</w:t>
            </w:r>
          </w:p>
        </w:tc>
        <w:tc>
          <w:tcPr>
            <w:tcW w:w="2610" w:type="dxa"/>
            <w:vMerge/>
          </w:tcPr>
          <w:p w:rsidR="00581C16" w:rsidRPr="00181157" w:rsidRDefault="00581C16" w:rsidP="00BF67AC">
            <w:pPr>
              <w:autoSpaceDE w:val="0"/>
              <w:jc w:val="center"/>
              <w:rPr>
                <w:rFonts w:ascii="Times New Roman" w:eastAsia="TimesNewRomanPSMT" w:hAnsi="Times New Roman"/>
                <w:sz w:val="21"/>
                <w:szCs w:val="21"/>
              </w:rPr>
            </w:pPr>
          </w:p>
        </w:tc>
        <w:tc>
          <w:tcPr>
            <w:tcW w:w="2977" w:type="dxa"/>
            <w:vAlign w:val="center"/>
          </w:tcPr>
          <w:p w:rsidR="00581C16" w:rsidRPr="00181157" w:rsidRDefault="00581C16" w:rsidP="00BF67AC">
            <w:pPr>
              <w:autoSpaceDE w:val="0"/>
              <w:jc w:val="center"/>
              <w:rPr>
                <w:rFonts w:ascii="Times New Roman" w:eastAsia="TimesNewRomanPSMT" w:hAnsi="Times New Roman"/>
                <w:sz w:val="21"/>
                <w:szCs w:val="21"/>
              </w:rPr>
            </w:pPr>
            <w:r w:rsidRPr="00181157">
              <w:rPr>
                <w:rFonts w:ascii="Times New Roman" w:eastAsia="TimesNewRomanPSMT" w:hAnsi="Times New Roman"/>
                <w:sz w:val="21"/>
                <w:szCs w:val="21"/>
              </w:rPr>
              <w:t>0,02433</w:t>
            </w:r>
          </w:p>
        </w:tc>
      </w:tr>
      <w:tr w:rsidR="00181157" w:rsidRPr="00181157" w:rsidTr="00181157">
        <w:trPr>
          <w:trHeight w:val="416"/>
        </w:trPr>
        <w:tc>
          <w:tcPr>
            <w:tcW w:w="517" w:type="dxa"/>
            <w:vAlign w:val="center"/>
          </w:tcPr>
          <w:p w:rsidR="00581C16" w:rsidRPr="00181157" w:rsidRDefault="00581C16" w:rsidP="00BF67AC">
            <w:pPr>
              <w:autoSpaceDE w:val="0"/>
              <w:jc w:val="center"/>
              <w:rPr>
                <w:rFonts w:ascii="Times New Roman" w:eastAsia="TimesNewRomanPSMT" w:hAnsi="Times New Roman"/>
                <w:sz w:val="21"/>
                <w:szCs w:val="21"/>
              </w:rPr>
            </w:pPr>
          </w:p>
        </w:tc>
        <w:tc>
          <w:tcPr>
            <w:tcW w:w="3338" w:type="dxa"/>
            <w:vAlign w:val="center"/>
          </w:tcPr>
          <w:p w:rsidR="00581C16" w:rsidRPr="00181157" w:rsidRDefault="00581C16" w:rsidP="004B2D2F">
            <w:pPr>
              <w:autoSpaceDE w:val="0"/>
              <w:rPr>
                <w:rFonts w:ascii="Times New Roman" w:eastAsia="TimesNewRomanPSMT" w:hAnsi="Times New Roman"/>
                <w:sz w:val="21"/>
                <w:szCs w:val="21"/>
              </w:rPr>
            </w:pPr>
            <w:r w:rsidRPr="00181157">
              <w:rPr>
                <w:rFonts w:ascii="Times New Roman" w:eastAsia="TimesNewRomanPSMT" w:hAnsi="Times New Roman"/>
                <w:sz w:val="21"/>
                <w:szCs w:val="21"/>
              </w:rPr>
              <w:t>10</w:t>
            </w:r>
          </w:p>
        </w:tc>
        <w:tc>
          <w:tcPr>
            <w:tcW w:w="2610" w:type="dxa"/>
            <w:vMerge/>
          </w:tcPr>
          <w:p w:rsidR="00581C16" w:rsidRPr="00181157" w:rsidRDefault="00581C16" w:rsidP="00BF67AC">
            <w:pPr>
              <w:autoSpaceDE w:val="0"/>
              <w:jc w:val="center"/>
              <w:rPr>
                <w:rFonts w:ascii="Times New Roman" w:eastAsia="TimesNewRomanPSMT" w:hAnsi="Times New Roman"/>
                <w:sz w:val="21"/>
                <w:szCs w:val="21"/>
              </w:rPr>
            </w:pPr>
          </w:p>
        </w:tc>
        <w:tc>
          <w:tcPr>
            <w:tcW w:w="2977" w:type="dxa"/>
            <w:vAlign w:val="center"/>
          </w:tcPr>
          <w:p w:rsidR="00581C16" w:rsidRPr="00181157" w:rsidRDefault="00581C16" w:rsidP="00581C16">
            <w:pPr>
              <w:autoSpaceDE w:val="0"/>
              <w:jc w:val="center"/>
              <w:rPr>
                <w:rFonts w:ascii="Times New Roman" w:eastAsia="TimesNewRomanPSMT" w:hAnsi="Times New Roman"/>
                <w:sz w:val="21"/>
                <w:szCs w:val="21"/>
              </w:rPr>
            </w:pPr>
            <w:r w:rsidRPr="00181157">
              <w:rPr>
                <w:rFonts w:ascii="Times New Roman" w:eastAsia="TimesNewRomanPSMT" w:hAnsi="Times New Roman"/>
                <w:sz w:val="21"/>
                <w:szCs w:val="21"/>
              </w:rPr>
              <w:t>0,02603</w:t>
            </w:r>
          </w:p>
        </w:tc>
      </w:tr>
      <w:tr w:rsidR="00181157" w:rsidRPr="00181157" w:rsidTr="00181157">
        <w:trPr>
          <w:trHeight w:val="416"/>
        </w:trPr>
        <w:tc>
          <w:tcPr>
            <w:tcW w:w="517" w:type="dxa"/>
            <w:vAlign w:val="center"/>
          </w:tcPr>
          <w:p w:rsidR="00581C16" w:rsidRPr="00181157" w:rsidRDefault="00581C16" w:rsidP="00BF67AC">
            <w:pPr>
              <w:autoSpaceDE w:val="0"/>
              <w:jc w:val="center"/>
              <w:rPr>
                <w:rFonts w:ascii="Times New Roman" w:eastAsia="TimesNewRomanPSMT" w:hAnsi="Times New Roman"/>
                <w:sz w:val="21"/>
                <w:szCs w:val="21"/>
              </w:rPr>
            </w:pPr>
          </w:p>
        </w:tc>
        <w:tc>
          <w:tcPr>
            <w:tcW w:w="3338" w:type="dxa"/>
            <w:vAlign w:val="center"/>
          </w:tcPr>
          <w:p w:rsidR="00581C16" w:rsidRPr="00181157" w:rsidRDefault="00581C16" w:rsidP="004B2D2F">
            <w:pPr>
              <w:autoSpaceDE w:val="0"/>
              <w:rPr>
                <w:rFonts w:ascii="Times New Roman" w:eastAsia="TimesNewRomanPSMT" w:hAnsi="Times New Roman"/>
                <w:sz w:val="21"/>
                <w:szCs w:val="21"/>
              </w:rPr>
            </w:pPr>
            <w:r w:rsidRPr="00181157">
              <w:rPr>
                <w:rFonts w:ascii="Times New Roman" w:eastAsia="TimesNewRomanPSMT" w:hAnsi="Times New Roman"/>
                <w:sz w:val="21"/>
                <w:szCs w:val="21"/>
              </w:rPr>
              <w:t>12</w:t>
            </w:r>
          </w:p>
        </w:tc>
        <w:tc>
          <w:tcPr>
            <w:tcW w:w="2610" w:type="dxa"/>
            <w:vMerge/>
          </w:tcPr>
          <w:p w:rsidR="00581C16" w:rsidRPr="00181157" w:rsidRDefault="00581C16" w:rsidP="00BF67AC">
            <w:pPr>
              <w:autoSpaceDE w:val="0"/>
              <w:jc w:val="center"/>
              <w:rPr>
                <w:rFonts w:ascii="Times New Roman" w:eastAsia="TimesNewRomanPSMT" w:hAnsi="Times New Roman"/>
                <w:sz w:val="21"/>
                <w:szCs w:val="21"/>
              </w:rPr>
            </w:pPr>
          </w:p>
        </w:tc>
        <w:tc>
          <w:tcPr>
            <w:tcW w:w="2977" w:type="dxa"/>
            <w:vAlign w:val="center"/>
          </w:tcPr>
          <w:p w:rsidR="00581C16" w:rsidRPr="00181157" w:rsidRDefault="00181157" w:rsidP="00BF67AC">
            <w:pPr>
              <w:autoSpaceDE w:val="0"/>
              <w:jc w:val="center"/>
              <w:rPr>
                <w:rFonts w:ascii="Times New Roman" w:eastAsia="TimesNewRomanPSMT" w:hAnsi="Times New Roman"/>
                <w:sz w:val="21"/>
                <w:szCs w:val="21"/>
              </w:rPr>
            </w:pPr>
            <w:r w:rsidRPr="00181157">
              <w:rPr>
                <w:rFonts w:ascii="Times New Roman" w:eastAsia="TimesNewRomanPSMT" w:hAnsi="Times New Roman"/>
                <w:sz w:val="21"/>
                <w:szCs w:val="21"/>
              </w:rPr>
              <w:t>0,02515</w:t>
            </w:r>
          </w:p>
        </w:tc>
      </w:tr>
      <w:tr w:rsidR="00181157" w:rsidRPr="00181157" w:rsidTr="00181157">
        <w:trPr>
          <w:trHeight w:val="416"/>
        </w:trPr>
        <w:tc>
          <w:tcPr>
            <w:tcW w:w="517" w:type="dxa"/>
            <w:vAlign w:val="center"/>
          </w:tcPr>
          <w:p w:rsidR="00581C16" w:rsidRPr="00181157" w:rsidRDefault="00581C16" w:rsidP="00BF67AC">
            <w:pPr>
              <w:autoSpaceDE w:val="0"/>
              <w:jc w:val="center"/>
              <w:rPr>
                <w:rFonts w:ascii="Times New Roman" w:eastAsia="TimesNewRomanPSMT" w:hAnsi="Times New Roman"/>
                <w:sz w:val="21"/>
                <w:szCs w:val="21"/>
              </w:rPr>
            </w:pPr>
          </w:p>
        </w:tc>
        <w:tc>
          <w:tcPr>
            <w:tcW w:w="3338" w:type="dxa"/>
            <w:vAlign w:val="center"/>
          </w:tcPr>
          <w:p w:rsidR="00581C16" w:rsidRPr="00181157" w:rsidRDefault="00581C16" w:rsidP="004B2D2F">
            <w:pPr>
              <w:autoSpaceDE w:val="0"/>
              <w:rPr>
                <w:rFonts w:ascii="Times New Roman" w:eastAsia="TimesNewRomanPSMT" w:hAnsi="Times New Roman"/>
                <w:sz w:val="21"/>
                <w:szCs w:val="21"/>
              </w:rPr>
            </w:pPr>
            <w:r w:rsidRPr="00181157">
              <w:rPr>
                <w:rFonts w:ascii="Times New Roman" w:eastAsia="TimesNewRomanPSMT" w:hAnsi="Times New Roman"/>
                <w:sz w:val="21"/>
                <w:szCs w:val="21"/>
              </w:rPr>
              <w:t>16</w:t>
            </w:r>
          </w:p>
        </w:tc>
        <w:tc>
          <w:tcPr>
            <w:tcW w:w="2610" w:type="dxa"/>
            <w:vMerge/>
          </w:tcPr>
          <w:p w:rsidR="00581C16" w:rsidRPr="00181157" w:rsidRDefault="00581C16" w:rsidP="00BF67AC">
            <w:pPr>
              <w:autoSpaceDE w:val="0"/>
              <w:jc w:val="center"/>
              <w:rPr>
                <w:rFonts w:ascii="Times New Roman" w:eastAsia="TimesNewRomanPSMT" w:hAnsi="Times New Roman"/>
                <w:sz w:val="21"/>
                <w:szCs w:val="21"/>
              </w:rPr>
            </w:pPr>
          </w:p>
        </w:tc>
        <w:tc>
          <w:tcPr>
            <w:tcW w:w="2977" w:type="dxa"/>
            <w:vAlign w:val="center"/>
          </w:tcPr>
          <w:p w:rsidR="00581C16" w:rsidRPr="00181157" w:rsidRDefault="00181157" w:rsidP="00BF67AC">
            <w:pPr>
              <w:autoSpaceDE w:val="0"/>
              <w:jc w:val="center"/>
              <w:rPr>
                <w:rFonts w:ascii="Times New Roman" w:eastAsia="TimesNewRomanPSMT" w:hAnsi="Times New Roman"/>
                <w:sz w:val="21"/>
                <w:szCs w:val="21"/>
              </w:rPr>
            </w:pPr>
            <w:r w:rsidRPr="00181157">
              <w:rPr>
                <w:rFonts w:ascii="Times New Roman" w:eastAsia="TimesNewRomanPSMT" w:hAnsi="Times New Roman"/>
                <w:sz w:val="21"/>
                <w:szCs w:val="21"/>
              </w:rPr>
              <w:t>0,02940</w:t>
            </w:r>
          </w:p>
        </w:tc>
      </w:tr>
      <w:tr w:rsidR="00181157" w:rsidRPr="00181157" w:rsidTr="00181157">
        <w:trPr>
          <w:trHeight w:val="416"/>
        </w:trPr>
        <w:tc>
          <w:tcPr>
            <w:tcW w:w="517" w:type="dxa"/>
            <w:vAlign w:val="center"/>
          </w:tcPr>
          <w:p w:rsidR="00390C97" w:rsidRPr="00181157" w:rsidRDefault="00390C97" w:rsidP="00BF67AC">
            <w:pPr>
              <w:autoSpaceDE w:val="0"/>
              <w:jc w:val="center"/>
              <w:rPr>
                <w:rFonts w:ascii="Times New Roman" w:eastAsia="TimesNewRomanPSMT" w:hAnsi="Times New Roman"/>
                <w:sz w:val="21"/>
                <w:szCs w:val="21"/>
              </w:rPr>
            </w:pPr>
            <w:r w:rsidRPr="00181157">
              <w:rPr>
                <w:rFonts w:ascii="Times New Roman" w:eastAsia="TimesNewRomanPSMT" w:hAnsi="Times New Roman"/>
                <w:sz w:val="21"/>
                <w:szCs w:val="21"/>
              </w:rPr>
              <w:t>2</w:t>
            </w:r>
          </w:p>
        </w:tc>
        <w:tc>
          <w:tcPr>
            <w:tcW w:w="8925" w:type="dxa"/>
            <w:gridSpan w:val="3"/>
            <w:vAlign w:val="center"/>
          </w:tcPr>
          <w:p w:rsidR="00390C97" w:rsidRPr="00181157" w:rsidRDefault="00390C97" w:rsidP="00BF67AC">
            <w:pPr>
              <w:autoSpaceDE w:val="0"/>
              <w:jc w:val="center"/>
              <w:rPr>
                <w:rFonts w:ascii="Times New Roman" w:eastAsia="TimesNewRomanPSMT" w:hAnsi="Times New Roman"/>
                <w:b/>
                <w:sz w:val="21"/>
                <w:szCs w:val="21"/>
              </w:rPr>
            </w:pPr>
            <w:r w:rsidRPr="00181157">
              <w:rPr>
                <w:rFonts w:ascii="Times New Roman" w:eastAsia="TimesNewRomanPSMT" w:hAnsi="Times New Roman"/>
                <w:b/>
                <w:sz w:val="21"/>
                <w:szCs w:val="21"/>
              </w:rPr>
              <w:t>Многоквартирные жилые дома после 1999 г. постройки</w:t>
            </w:r>
          </w:p>
        </w:tc>
      </w:tr>
      <w:tr w:rsidR="00181157" w:rsidRPr="00181157" w:rsidTr="00181157">
        <w:trPr>
          <w:trHeight w:val="426"/>
        </w:trPr>
        <w:tc>
          <w:tcPr>
            <w:tcW w:w="517" w:type="dxa"/>
            <w:vMerge w:val="restart"/>
            <w:vAlign w:val="center"/>
          </w:tcPr>
          <w:p w:rsidR="00181157" w:rsidRPr="00181157" w:rsidRDefault="00181157" w:rsidP="00BF67AC">
            <w:pPr>
              <w:autoSpaceDE w:val="0"/>
              <w:jc w:val="center"/>
              <w:rPr>
                <w:rFonts w:ascii="Times New Roman" w:eastAsia="TimesNewRomanPSMT" w:hAnsi="Times New Roman"/>
                <w:sz w:val="21"/>
                <w:szCs w:val="21"/>
              </w:rPr>
            </w:pPr>
          </w:p>
        </w:tc>
        <w:tc>
          <w:tcPr>
            <w:tcW w:w="3338" w:type="dxa"/>
            <w:vAlign w:val="center"/>
          </w:tcPr>
          <w:p w:rsidR="00181157" w:rsidRPr="00181157" w:rsidRDefault="00181157" w:rsidP="00390C97">
            <w:pPr>
              <w:autoSpaceDE w:val="0"/>
              <w:rPr>
                <w:rFonts w:ascii="Times New Roman" w:eastAsia="Times New Roman" w:hAnsi="Times New Roman"/>
                <w:sz w:val="21"/>
                <w:szCs w:val="21"/>
              </w:rPr>
            </w:pPr>
            <w:r w:rsidRPr="00181157">
              <w:rPr>
                <w:rFonts w:ascii="Times New Roman" w:eastAsia="Times New Roman" w:hAnsi="Times New Roman"/>
                <w:sz w:val="21"/>
                <w:szCs w:val="21"/>
              </w:rPr>
              <w:t>1</w:t>
            </w:r>
          </w:p>
        </w:tc>
        <w:tc>
          <w:tcPr>
            <w:tcW w:w="2610" w:type="dxa"/>
            <w:vMerge w:val="restart"/>
            <w:vAlign w:val="center"/>
          </w:tcPr>
          <w:p w:rsidR="00181157" w:rsidRPr="00181157" w:rsidRDefault="00181157" w:rsidP="00390C97">
            <w:pPr>
              <w:autoSpaceDE w:val="0"/>
              <w:jc w:val="center"/>
              <w:rPr>
                <w:rFonts w:ascii="Times New Roman" w:eastAsia="TimesNewRomanPSMT" w:hAnsi="Times New Roman"/>
                <w:sz w:val="21"/>
                <w:szCs w:val="21"/>
              </w:rPr>
            </w:pPr>
            <w:r w:rsidRPr="00181157">
              <w:rPr>
                <w:rFonts w:ascii="Times New Roman" w:eastAsia="TimesNewRomanPSMT" w:hAnsi="Times New Roman"/>
                <w:sz w:val="21"/>
                <w:szCs w:val="21"/>
              </w:rPr>
              <w:t>Гкал на</w:t>
            </w:r>
          </w:p>
          <w:p w:rsidR="00181157" w:rsidRPr="00181157" w:rsidRDefault="00181157" w:rsidP="00390C97">
            <w:pPr>
              <w:autoSpaceDE w:val="0"/>
              <w:jc w:val="center"/>
              <w:rPr>
                <w:rFonts w:ascii="Times New Roman" w:eastAsia="TimesNewRomanPSMT" w:hAnsi="Times New Roman"/>
                <w:sz w:val="21"/>
                <w:szCs w:val="21"/>
              </w:rPr>
            </w:pPr>
            <w:r w:rsidRPr="00181157">
              <w:rPr>
                <w:rFonts w:ascii="Times New Roman" w:eastAsia="TimesNewRomanPSMT" w:hAnsi="Times New Roman"/>
                <w:sz w:val="21"/>
                <w:szCs w:val="21"/>
              </w:rPr>
              <w:t>1 кв. м общей площади жилого помещения в месяц</w:t>
            </w:r>
          </w:p>
        </w:tc>
        <w:tc>
          <w:tcPr>
            <w:tcW w:w="2977" w:type="dxa"/>
            <w:vAlign w:val="center"/>
          </w:tcPr>
          <w:p w:rsidR="00181157" w:rsidRPr="00181157" w:rsidRDefault="00181157" w:rsidP="00BF67AC">
            <w:pPr>
              <w:autoSpaceDE w:val="0"/>
              <w:jc w:val="center"/>
              <w:rPr>
                <w:rFonts w:ascii="Times New Roman" w:eastAsia="TimesNewRomanPSMT" w:hAnsi="Times New Roman"/>
                <w:sz w:val="21"/>
                <w:szCs w:val="21"/>
              </w:rPr>
            </w:pPr>
            <w:r w:rsidRPr="00181157">
              <w:rPr>
                <w:rFonts w:ascii="Times New Roman" w:eastAsia="TimesNewRomanPSMT" w:hAnsi="Times New Roman"/>
                <w:sz w:val="21"/>
                <w:szCs w:val="21"/>
              </w:rPr>
              <w:t>0,01587</w:t>
            </w:r>
          </w:p>
        </w:tc>
      </w:tr>
      <w:tr w:rsidR="00181157" w:rsidRPr="00181157" w:rsidTr="00181157">
        <w:trPr>
          <w:trHeight w:val="423"/>
        </w:trPr>
        <w:tc>
          <w:tcPr>
            <w:tcW w:w="517" w:type="dxa"/>
            <w:vMerge/>
            <w:vAlign w:val="center"/>
          </w:tcPr>
          <w:p w:rsidR="00181157" w:rsidRPr="00181157" w:rsidRDefault="00181157" w:rsidP="00BF67AC">
            <w:pPr>
              <w:autoSpaceDE w:val="0"/>
              <w:jc w:val="center"/>
              <w:rPr>
                <w:rFonts w:ascii="Times New Roman" w:eastAsia="TimesNewRomanPSMT" w:hAnsi="Times New Roman"/>
                <w:sz w:val="21"/>
                <w:szCs w:val="21"/>
              </w:rPr>
            </w:pPr>
          </w:p>
        </w:tc>
        <w:tc>
          <w:tcPr>
            <w:tcW w:w="3338" w:type="dxa"/>
            <w:vAlign w:val="center"/>
          </w:tcPr>
          <w:p w:rsidR="00181157" w:rsidRPr="00181157" w:rsidRDefault="00181157" w:rsidP="00390C97">
            <w:pPr>
              <w:autoSpaceDE w:val="0"/>
              <w:rPr>
                <w:rFonts w:ascii="Times New Roman" w:eastAsia="TimesNewRomanPSMT" w:hAnsi="Times New Roman"/>
                <w:sz w:val="21"/>
                <w:szCs w:val="21"/>
              </w:rPr>
            </w:pPr>
            <w:r w:rsidRPr="00181157">
              <w:rPr>
                <w:rFonts w:ascii="Times New Roman" w:eastAsia="TimesNewRomanPSMT" w:hAnsi="Times New Roman"/>
                <w:sz w:val="21"/>
                <w:szCs w:val="21"/>
              </w:rPr>
              <w:t>2</w:t>
            </w:r>
          </w:p>
        </w:tc>
        <w:tc>
          <w:tcPr>
            <w:tcW w:w="2610" w:type="dxa"/>
            <w:vMerge/>
          </w:tcPr>
          <w:p w:rsidR="00181157" w:rsidRPr="00181157" w:rsidRDefault="00181157" w:rsidP="00BF67AC">
            <w:pPr>
              <w:autoSpaceDE w:val="0"/>
              <w:jc w:val="center"/>
              <w:rPr>
                <w:rFonts w:ascii="Times New Roman" w:eastAsia="TimesNewRomanPSMT" w:hAnsi="Times New Roman"/>
                <w:sz w:val="21"/>
                <w:szCs w:val="21"/>
              </w:rPr>
            </w:pPr>
          </w:p>
        </w:tc>
        <w:tc>
          <w:tcPr>
            <w:tcW w:w="2977" w:type="dxa"/>
            <w:vAlign w:val="center"/>
          </w:tcPr>
          <w:p w:rsidR="00181157" w:rsidRPr="00181157" w:rsidRDefault="00181157" w:rsidP="00BF67AC">
            <w:pPr>
              <w:autoSpaceDE w:val="0"/>
              <w:jc w:val="center"/>
              <w:rPr>
                <w:rFonts w:ascii="Times New Roman" w:eastAsia="TimesNewRomanPSMT" w:hAnsi="Times New Roman"/>
                <w:sz w:val="21"/>
                <w:szCs w:val="21"/>
              </w:rPr>
            </w:pPr>
            <w:r w:rsidRPr="00181157">
              <w:rPr>
                <w:rFonts w:ascii="Times New Roman" w:eastAsia="TimesNewRomanPSMT" w:hAnsi="Times New Roman"/>
                <w:sz w:val="21"/>
                <w:szCs w:val="21"/>
              </w:rPr>
              <w:t>0,01265</w:t>
            </w:r>
          </w:p>
        </w:tc>
      </w:tr>
      <w:tr w:rsidR="00181157" w:rsidRPr="00181157" w:rsidTr="00181157">
        <w:trPr>
          <w:trHeight w:val="423"/>
        </w:trPr>
        <w:tc>
          <w:tcPr>
            <w:tcW w:w="517" w:type="dxa"/>
            <w:vMerge/>
            <w:vAlign w:val="center"/>
          </w:tcPr>
          <w:p w:rsidR="00181157" w:rsidRPr="00181157" w:rsidRDefault="00181157" w:rsidP="00BF67AC">
            <w:pPr>
              <w:autoSpaceDE w:val="0"/>
              <w:jc w:val="center"/>
              <w:rPr>
                <w:rFonts w:ascii="Times New Roman" w:eastAsia="TimesNewRomanPSMT" w:hAnsi="Times New Roman"/>
                <w:sz w:val="21"/>
                <w:szCs w:val="21"/>
              </w:rPr>
            </w:pPr>
          </w:p>
        </w:tc>
        <w:tc>
          <w:tcPr>
            <w:tcW w:w="3338" w:type="dxa"/>
            <w:vAlign w:val="center"/>
          </w:tcPr>
          <w:p w:rsidR="00181157" w:rsidRPr="00181157" w:rsidRDefault="00181157" w:rsidP="00390C97">
            <w:pPr>
              <w:autoSpaceDE w:val="0"/>
              <w:rPr>
                <w:rFonts w:ascii="Times New Roman" w:eastAsia="TimesNewRomanPSMT" w:hAnsi="Times New Roman"/>
                <w:sz w:val="21"/>
                <w:szCs w:val="21"/>
              </w:rPr>
            </w:pPr>
            <w:r w:rsidRPr="00181157">
              <w:rPr>
                <w:rFonts w:ascii="Times New Roman" w:eastAsia="TimesNewRomanPSMT" w:hAnsi="Times New Roman"/>
                <w:sz w:val="21"/>
                <w:szCs w:val="21"/>
              </w:rPr>
              <w:t>3</w:t>
            </w:r>
          </w:p>
        </w:tc>
        <w:tc>
          <w:tcPr>
            <w:tcW w:w="2610" w:type="dxa"/>
            <w:vMerge/>
          </w:tcPr>
          <w:p w:rsidR="00181157" w:rsidRPr="00181157" w:rsidRDefault="00181157" w:rsidP="00BF67AC">
            <w:pPr>
              <w:autoSpaceDE w:val="0"/>
              <w:jc w:val="center"/>
              <w:rPr>
                <w:rFonts w:ascii="Times New Roman" w:eastAsia="TimesNewRomanPSMT" w:hAnsi="Times New Roman"/>
                <w:sz w:val="21"/>
                <w:szCs w:val="21"/>
              </w:rPr>
            </w:pPr>
          </w:p>
        </w:tc>
        <w:tc>
          <w:tcPr>
            <w:tcW w:w="2977" w:type="dxa"/>
            <w:vAlign w:val="center"/>
          </w:tcPr>
          <w:p w:rsidR="00181157" w:rsidRPr="00181157" w:rsidRDefault="00181157" w:rsidP="00BF67AC">
            <w:pPr>
              <w:autoSpaceDE w:val="0"/>
              <w:jc w:val="center"/>
              <w:rPr>
                <w:rFonts w:ascii="Times New Roman" w:eastAsia="TimesNewRomanPSMT" w:hAnsi="Times New Roman"/>
                <w:sz w:val="21"/>
                <w:szCs w:val="21"/>
              </w:rPr>
            </w:pPr>
            <w:r w:rsidRPr="00181157">
              <w:rPr>
                <w:rFonts w:ascii="Times New Roman" w:eastAsia="TimesNewRomanPSMT" w:hAnsi="Times New Roman"/>
                <w:sz w:val="21"/>
                <w:szCs w:val="21"/>
              </w:rPr>
              <w:t>0,01406</w:t>
            </w:r>
          </w:p>
        </w:tc>
      </w:tr>
      <w:tr w:rsidR="00181157" w:rsidRPr="00181157" w:rsidTr="00181157">
        <w:trPr>
          <w:trHeight w:val="423"/>
        </w:trPr>
        <w:tc>
          <w:tcPr>
            <w:tcW w:w="517" w:type="dxa"/>
            <w:vMerge/>
            <w:vAlign w:val="center"/>
          </w:tcPr>
          <w:p w:rsidR="00181157" w:rsidRPr="00181157" w:rsidRDefault="00181157" w:rsidP="00BF67AC">
            <w:pPr>
              <w:autoSpaceDE w:val="0"/>
              <w:jc w:val="center"/>
              <w:rPr>
                <w:rFonts w:ascii="Times New Roman" w:eastAsia="TimesNewRomanPSMT" w:hAnsi="Times New Roman"/>
                <w:sz w:val="21"/>
                <w:szCs w:val="21"/>
              </w:rPr>
            </w:pPr>
          </w:p>
        </w:tc>
        <w:tc>
          <w:tcPr>
            <w:tcW w:w="3338" w:type="dxa"/>
            <w:vAlign w:val="center"/>
          </w:tcPr>
          <w:p w:rsidR="00181157" w:rsidRPr="00181157" w:rsidRDefault="00181157" w:rsidP="00390C97">
            <w:pPr>
              <w:autoSpaceDE w:val="0"/>
              <w:rPr>
                <w:rFonts w:ascii="Times New Roman" w:eastAsia="TimesNewRomanPSMT" w:hAnsi="Times New Roman"/>
                <w:sz w:val="21"/>
                <w:szCs w:val="21"/>
              </w:rPr>
            </w:pPr>
            <w:r w:rsidRPr="00181157">
              <w:rPr>
                <w:rFonts w:ascii="Times New Roman" w:eastAsia="TimesNewRomanPSMT" w:hAnsi="Times New Roman"/>
                <w:sz w:val="21"/>
                <w:szCs w:val="21"/>
              </w:rPr>
              <w:t>4-5</w:t>
            </w:r>
          </w:p>
        </w:tc>
        <w:tc>
          <w:tcPr>
            <w:tcW w:w="2610" w:type="dxa"/>
            <w:vMerge/>
          </w:tcPr>
          <w:p w:rsidR="00181157" w:rsidRPr="00181157" w:rsidRDefault="00181157" w:rsidP="00BF67AC">
            <w:pPr>
              <w:autoSpaceDE w:val="0"/>
              <w:jc w:val="center"/>
              <w:rPr>
                <w:rFonts w:ascii="Times New Roman" w:eastAsia="TimesNewRomanPSMT" w:hAnsi="Times New Roman"/>
                <w:sz w:val="21"/>
                <w:szCs w:val="21"/>
              </w:rPr>
            </w:pPr>
          </w:p>
        </w:tc>
        <w:tc>
          <w:tcPr>
            <w:tcW w:w="2977" w:type="dxa"/>
            <w:vAlign w:val="center"/>
          </w:tcPr>
          <w:p w:rsidR="00181157" w:rsidRPr="00181157" w:rsidRDefault="00181157" w:rsidP="00BF67AC">
            <w:pPr>
              <w:autoSpaceDE w:val="0"/>
              <w:jc w:val="center"/>
              <w:rPr>
                <w:rFonts w:ascii="Times New Roman" w:eastAsia="TimesNewRomanPSMT" w:hAnsi="Times New Roman"/>
                <w:sz w:val="21"/>
                <w:szCs w:val="21"/>
              </w:rPr>
            </w:pPr>
            <w:r w:rsidRPr="00181157">
              <w:rPr>
                <w:rFonts w:ascii="Times New Roman" w:eastAsia="TimesNewRomanPSMT" w:hAnsi="Times New Roman"/>
                <w:sz w:val="21"/>
                <w:szCs w:val="21"/>
              </w:rPr>
              <w:t>0,01215</w:t>
            </w:r>
          </w:p>
        </w:tc>
      </w:tr>
      <w:tr w:rsidR="00181157" w:rsidRPr="00181157" w:rsidTr="00181157">
        <w:trPr>
          <w:trHeight w:val="423"/>
        </w:trPr>
        <w:tc>
          <w:tcPr>
            <w:tcW w:w="517" w:type="dxa"/>
            <w:vMerge/>
            <w:vAlign w:val="center"/>
          </w:tcPr>
          <w:p w:rsidR="00181157" w:rsidRPr="00181157" w:rsidRDefault="00181157" w:rsidP="00BF67AC">
            <w:pPr>
              <w:autoSpaceDE w:val="0"/>
              <w:jc w:val="center"/>
              <w:rPr>
                <w:rFonts w:ascii="Times New Roman" w:eastAsia="TimesNewRomanPSMT" w:hAnsi="Times New Roman"/>
                <w:sz w:val="21"/>
                <w:szCs w:val="21"/>
              </w:rPr>
            </w:pPr>
          </w:p>
        </w:tc>
        <w:tc>
          <w:tcPr>
            <w:tcW w:w="3338" w:type="dxa"/>
            <w:vAlign w:val="center"/>
          </w:tcPr>
          <w:p w:rsidR="00181157" w:rsidRPr="00181157" w:rsidRDefault="00181157" w:rsidP="00390C97">
            <w:pPr>
              <w:autoSpaceDE w:val="0"/>
              <w:rPr>
                <w:rFonts w:ascii="Times New Roman" w:eastAsia="TimesNewRomanPSMT" w:hAnsi="Times New Roman"/>
                <w:sz w:val="21"/>
                <w:szCs w:val="21"/>
              </w:rPr>
            </w:pPr>
            <w:r w:rsidRPr="00181157">
              <w:rPr>
                <w:rFonts w:ascii="Times New Roman" w:eastAsia="TimesNewRomanPSMT" w:hAnsi="Times New Roman"/>
                <w:sz w:val="21"/>
                <w:szCs w:val="21"/>
              </w:rPr>
              <w:t>6-7</w:t>
            </w:r>
          </w:p>
        </w:tc>
        <w:tc>
          <w:tcPr>
            <w:tcW w:w="2610" w:type="dxa"/>
            <w:vMerge/>
          </w:tcPr>
          <w:p w:rsidR="00181157" w:rsidRPr="00181157" w:rsidRDefault="00181157" w:rsidP="00BF67AC">
            <w:pPr>
              <w:autoSpaceDE w:val="0"/>
              <w:jc w:val="center"/>
              <w:rPr>
                <w:rFonts w:ascii="Times New Roman" w:eastAsia="TimesNewRomanPSMT" w:hAnsi="Times New Roman"/>
                <w:sz w:val="21"/>
                <w:szCs w:val="21"/>
              </w:rPr>
            </w:pPr>
          </w:p>
        </w:tc>
        <w:tc>
          <w:tcPr>
            <w:tcW w:w="2977" w:type="dxa"/>
            <w:vAlign w:val="center"/>
          </w:tcPr>
          <w:p w:rsidR="00181157" w:rsidRPr="00181157" w:rsidRDefault="00181157" w:rsidP="00BF67AC">
            <w:pPr>
              <w:autoSpaceDE w:val="0"/>
              <w:jc w:val="center"/>
              <w:rPr>
                <w:rFonts w:ascii="Times New Roman" w:eastAsia="TimesNewRomanPSMT" w:hAnsi="Times New Roman"/>
                <w:sz w:val="21"/>
                <w:szCs w:val="21"/>
              </w:rPr>
            </w:pPr>
            <w:r w:rsidRPr="00181157">
              <w:rPr>
                <w:rFonts w:ascii="Times New Roman" w:eastAsia="TimesNewRomanPSMT" w:hAnsi="Times New Roman"/>
                <w:sz w:val="21"/>
                <w:szCs w:val="21"/>
              </w:rPr>
              <w:t>0,01125</w:t>
            </w:r>
          </w:p>
        </w:tc>
      </w:tr>
      <w:tr w:rsidR="00181157" w:rsidRPr="00181157" w:rsidTr="00181157">
        <w:trPr>
          <w:trHeight w:val="423"/>
        </w:trPr>
        <w:tc>
          <w:tcPr>
            <w:tcW w:w="517" w:type="dxa"/>
            <w:vMerge/>
            <w:vAlign w:val="center"/>
          </w:tcPr>
          <w:p w:rsidR="00181157" w:rsidRPr="00181157" w:rsidRDefault="00181157" w:rsidP="00BF67AC">
            <w:pPr>
              <w:autoSpaceDE w:val="0"/>
              <w:jc w:val="center"/>
              <w:rPr>
                <w:rFonts w:ascii="Times New Roman" w:eastAsia="TimesNewRomanPSMT" w:hAnsi="Times New Roman"/>
                <w:sz w:val="21"/>
                <w:szCs w:val="21"/>
              </w:rPr>
            </w:pPr>
          </w:p>
        </w:tc>
        <w:tc>
          <w:tcPr>
            <w:tcW w:w="3338" w:type="dxa"/>
            <w:vAlign w:val="center"/>
          </w:tcPr>
          <w:p w:rsidR="00181157" w:rsidRPr="00181157" w:rsidRDefault="00181157" w:rsidP="00390C97">
            <w:pPr>
              <w:autoSpaceDE w:val="0"/>
              <w:rPr>
                <w:rFonts w:ascii="Times New Roman" w:eastAsia="TimesNewRomanPSMT" w:hAnsi="Times New Roman"/>
                <w:sz w:val="21"/>
                <w:szCs w:val="21"/>
              </w:rPr>
            </w:pPr>
            <w:r w:rsidRPr="00181157">
              <w:rPr>
                <w:rFonts w:ascii="Times New Roman" w:eastAsia="TimesNewRomanPSMT" w:hAnsi="Times New Roman"/>
                <w:sz w:val="21"/>
                <w:szCs w:val="21"/>
              </w:rPr>
              <w:t>9</w:t>
            </w:r>
          </w:p>
        </w:tc>
        <w:tc>
          <w:tcPr>
            <w:tcW w:w="2610" w:type="dxa"/>
            <w:vMerge/>
          </w:tcPr>
          <w:p w:rsidR="00181157" w:rsidRPr="00181157" w:rsidRDefault="00181157" w:rsidP="00BF67AC">
            <w:pPr>
              <w:autoSpaceDE w:val="0"/>
              <w:jc w:val="center"/>
              <w:rPr>
                <w:rFonts w:ascii="Times New Roman" w:eastAsia="TimesNewRomanPSMT" w:hAnsi="Times New Roman"/>
                <w:sz w:val="21"/>
                <w:szCs w:val="21"/>
              </w:rPr>
            </w:pPr>
          </w:p>
        </w:tc>
        <w:tc>
          <w:tcPr>
            <w:tcW w:w="2977" w:type="dxa"/>
            <w:vAlign w:val="center"/>
          </w:tcPr>
          <w:p w:rsidR="00181157" w:rsidRPr="00181157" w:rsidRDefault="00181157" w:rsidP="00BF67AC">
            <w:pPr>
              <w:autoSpaceDE w:val="0"/>
              <w:jc w:val="center"/>
              <w:rPr>
                <w:rFonts w:ascii="Times New Roman" w:eastAsia="TimesNewRomanPSMT" w:hAnsi="Times New Roman"/>
                <w:sz w:val="21"/>
                <w:szCs w:val="21"/>
              </w:rPr>
            </w:pPr>
            <w:r w:rsidRPr="00181157">
              <w:rPr>
                <w:rFonts w:ascii="Times New Roman" w:eastAsia="TimesNewRomanPSMT" w:hAnsi="Times New Roman"/>
                <w:sz w:val="21"/>
                <w:szCs w:val="21"/>
              </w:rPr>
              <w:t>0,01117</w:t>
            </w:r>
          </w:p>
        </w:tc>
      </w:tr>
      <w:tr w:rsidR="00181157" w:rsidRPr="00181157" w:rsidTr="00181157">
        <w:trPr>
          <w:trHeight w:val="423"/>
        </w:trPr>
        <w:tc>
          <w:tcPr>
            <w:tcW w:w="517" w:type="dxa"/>
            <w:vMerge/>
            <w:vAlign w:val="center"/>
          </w:tcPr>
          <w:p w:rsidR="00181157" w:rsidRPr="00181157" w:rsidRDefault="00181157" w:rsidP="00BF67AC">
            <w:pPr>
              <w:autoSpaceDE w:val="0"/>
              <w:jc w:val="center"/>
              <w:rPr>
                <w:rFonts w:ascii="Times New Roman" w:eastAsia="TimesNewRomanPSMT" w:hAnsi="Times New Roman"/>
                <w:sz w:val="21"/>
                <w:szCs w:val="21"/>
              </w:rPr>
            </w:pPr>
          </w:p>
        </w:tc>
        <w:tc>
          <w:tcPr>
            <w:tcW w:w="3338" w:type="dxa"/>
            <w:vAlign w:val="center"/>
          </w:tcPr>
          <w:p w:rsidR="00181157" w:rsidRPr="00181157" w:rsidRDefault="00181157" w:rsidP="00390C97">
            <w:pPr>
              <w:autoSpaceDE w:val="0"/>
              <w:rPr>
                <w:rFonts w:ascii="Times New Roman" w:eastAsia="TimesNewRomanPSMT" w:hAnsi="Times New Roman"/>
                <w:sz w:val="21"/>
                <w:szCs w:val="21"/>
              </w:rPr>
            </w:pPr>
            <w:r w:rsidRPr="00181157">
              <w:rPr>
                <w:rFonts w:ascii="Times New Roman" w:eastAsia="TimesNewRomanPSMT" w:hAnsi="Times New Roman"/>
                <w:sz w:val="21"/>
                <w:szCs w:val="21"/>
              </w:rPr>
              <w:t>10</w:t>
            </w:r>
          </w:p>
        </w:tc>
        <w:tc>
          <w:tcPr>
            <w:tcW w:w="2610" w:type="dxa"/>
            <w:vMerge/>
          </w:tcPr>
          <w:p w:rsidR="00181157" w:rsidRPr="00181157" w:rsidRDefault="00181157" w:rsidP="00BF67AC">
            <w:pPr>
              <w:autoSpaceDE w:val="0"/>
              <w:jc w:val="center"/>
              <w:rPr>
                <w:rFonts w:ascii="Times New Roman" w:eastAsia="TimesNewRomanPSMT" w:hAnsi="Times New Roman"/>
                <w:sz w:val="21"/>
                <w:szCs w:val="21"/>
              </w:rPr>
            </w:pPr>
          </w:p>
        </w:tc>
        <w:tc>
          <w:tcPr>
            <w:tcW w:w="2977" w:type="dxa"/>
            <w:vAlign w:val="center"/>
          </w:tcPr>
          <w:p w:rsidR="00181157" w:rsidRPr="00181157" w:rsidRDefault="00181157" w:rsidP="00BF67AC">
            <w:pPr>
              <w:autoSpaceDE w:val="0"/>
              <w:jc w:val="center"/>
              <w:rPr>
                <w:rFonts w:ascii="Times New Roman" w:eastAsia="TimesNewRomanPSMT" w:hAnsi="Times New Roman"/>
                <w:sz w:val="21"/>
                <w:szCs w:val="21"/>
              </w:rPr>
            </w:pPr>
            <w:r w:rsidRPr="00181157">
              <w:rPr>
                <w:rFonts w:ascii="Times New Roman" w:eastAsia="TimesNewRomanPSMT" w:hAnsi="Times New Roman"/>
                <w:sz w:val="21"/>
                <w:szCs w:val="21"/>
              </w:rPr>
              <w:t>0,01053</w:t>
            </w:r>
          </w:p>
        </w:tc>
      </w:tr>
      <w:tr w:rsidR="00181157" w:rsidRPr="00181157" w:rsidTr="00181157">
        <w:trPr>
          <w:trHeight w:val="423"/>
        </w:trPr>
        <w:tc>
          <w:tcPr>
            <w:tcW w:w="517" w:type="dxa"/>
            <w:vMerge/>
            <w:vAlign w:val="center"/>
          </w:tcPr>
          <w:p w:rsidR="00181157" w:rsidRPr="00181157" w:rsidRDefault="00181157" w:rsidP="00BF67AC">
            <w:pPr>
              <w:autoSpaceDE w:val="0"/>
              <w:jc w:val="center"/>
              <w:rPr>
                <w:rFonts w:ascii="Times New Roman" w:eastAsia="TimesNewRomanPSMT" w:hAnsi="Times New Roman"/>
                <w:sz w:val="21"/>
                <w:szCs w:val="21"/>
              </w:rPr>
            </w:pPr>
          </w:p>
        </w:tc>
        <w:tc>
          <w:tcPr>
            <w:tcW w:w="3338" w:type="dxa"/>
            <w:vAlign w:val="center"/>
          </w:tcPr>
          <w:p w:rsidR="00181157" w:rsidRPr="00181157" w:rsidRDefault="00181157" w:rsidP="00390C97">
            <w:pPr>
              <w:autoSpaceDE w:val="0"/>
              <w:rPr>
                <w:rFonts w:ascii="Times New Roman" w:eastAsia="TimesNewRomanPSMT" w:hAnsi="Times New Roman"/>
                <w:sz w:val="21"/>
                <w:szCs w:val="21"/>
              </w:rPr>
            </w:pPr>
            <w:r w:rsidRPr="00181157">
              <w:rPr>
                <w:rFonts w:ascii="Times New Roman" w:eastAsia="TimesNewRomanPSMT" w:hAnsi="Times New Roman"/>
                <w:sz w:val="21"/>
                <w:szCs w:val="21"/>
              </w:rPr>
              <w:t>11</w:t>
            </w:r>
          </w:p>
        </w:tc>
        <w:tc>
          <w:tcPr>
            <w:tcW w:w="2610" w:type="dxa"/>
            <w:vMerge/>
          </w:tcPr>
          <w:p w:rsidR="00181157" w:rsidRPr="00181157" w:rsidRDefault="00181157" w:rsidP="00BF67AC">
            <w:pPr>
              <w:autoSpaceDE w:val="0"/>
              <w:jc w:val="center"/>
              <w:rPr>
                <w:rFonts w:ascii="Times New Roman" w:eastAsia="TimesNewRomanPSMT" w:hAnsi="Times New Roman"/>
                <w:sz w:val="21"/>
                <w:szCs w:val="21"/>
              </w:rPr>
            </w:pPr>
          </w:p>
        </w:tc>
        <w:tc>
          <w:tcPr>
            <w:tcW w:w="2977" w:type="dxa"/>
            <w:vAlign w:val="center"/>
          </w:tcPr>
          <w:p w:rsidR="00181157" w:rsidRPr="00181157" w:rsidRDefault="00181157" w:rsidP="00BF67AC">
            <w:pPr>
              <w:autoSpaceDE w:val="0"/>
              <w:jc w:val="center"/>
              <w:rPr>
                <w:rFonts w:ascii="Times New Roman" w:eastAsia="TimesNewRomanPSMT" w:hAnsi="Times New Roman"/>
                <w:sz w:val="21"/>
                <w:szCs w:val="21"/>
              </w:rPr>
            </w:pPr>
            <w:r w:rsidRPr="00181157">
              <w:rPr>
                <w:rFonts w:ascii="Times New Roman" w:eastAsia="TimesNewRomanPSMT" w:hAnsi="Times New Roman"/>
                <w:sz w:val="21"/>
                <w:szCs w:val="21"/>
              </w:rPr>
              <w:t>0,01014</w:t>
            </w:r>
          </w:p>
        </w:tc>
      </w:tr>
      <w:tr w:rsidR="00181157" w:rsidRPr="00181157" w:rsidTr="00181157">
        <w:trPr>
          <w:trHeight w:val="423"/>
        </w:trPr>
        <w:tc>
          <w:tcPr>
            <w:tcW w:w="517" w:type="dxa"/>
            <w:vMerge/>
            <w:vAlign w:val="center"/>
          </w:tcPr>
          <w:p w:rsidR="00181157" w:rsidRPr="00181157" w:rsidRDefault="00181157" w:rsidP="00BF67AC">
            <w:pPr>
              <w:autoSpaceDE w:val="0"/>
              <w:jc w:val="center"/>
              <w:rPr>
                <w:rFonts w:ascii="Times New Roman" w:eastAsia="TimesNewRomanPSMT" w:hAnsi="Times New Roman"/>
                <w:sz w:val="21"/>
                <w:szCs w:val="21"/>
              </w:rPr>
            </w:pPr>
          </w:p>
        </w:tc>
        <w:tc>
          <w:tcPr>
            <w:tcW w:w="3338" w:type="dxa"/>
            <w:vAlign w:val="center"/>
          </w:tcPr>
          <w:p w:rsidR="00181157" w:rsidRPr="00181157" w:rsidRDefault="00181157" w:rsidP="00390C97">
            <w:pPr>
              <w:autoSpaceDE w:val="0"/>
              <w:rPr>
                <w:rFonts w:ascii="Times New Roman" w:eastAsia="TimesNewRomanPSMT" w:hAnsi="Times New Roman"/>
                <w:sz w:val="21"/>
                <w:szCs w:val="21"/>
              </w:rPr>
            </w:pPr>
            <w:r w:rsidRPr="00181157">
              <w:rPr>
                <w:rFonts w:ascii="Times New Roman" w:eastAsia="TimesNewRomanPSMT" w:hAnsi="Times New Roman"/>
                <w:sz w:val="21"/>
                <w:szCs w:val="21"/>
              </w:rPr>
              <w:t>12 и более</w:t>
            </w:r>
          </w:p>
        </w:tc>
        <w:tc>
          <w:tcPr>
            <w:tcW w:w="2610" w:type="dxa"/>
            <w:vMerge/>
          </w:tcPr>
          <w:p w:rsidR="00181157" w:rsidRPr="00181157" w:rsidRDefault="00181157" w:rsidP="00BF67AC">
            <w:pPr>
              <w:autoSpaceDE w:val="0"/>
              <w:jc w:val="center"/>
              <w:rPr>
                <w:rFonts w:ascii="Times New Roman" w:eastAsia="TimesNewRomanPSMT" w:hAnsi="Times New Roman"/>
                <w:sz w:val="21"/>
                <w:szCs w:val="21"/>
              </w:rPr>
            </w:pPr>
          </w:p>
        </w:tc>
        <w:tc>
          <w:tcPr>
            <w:tcW w:w="2977" w:type="dxa"/>
            <w:vAlign w:val="center"/>
          </w:tcPr>
          <w:p w:rsidR="00181157" w:rsidRPr="00181157" w:rsidRDefault="00181157" w:rsidP="00BF67AC">
            <w:pPr>
              <w:autoSpaceDE w:val="0"/>
              <w:jc w:val="center"/>
              <w:rPr>
                <w:rFonts w:ascii="Times New Roman" w:eastAsia="TimesNewRomanPSMT" w:hAnsi="Times New Roman"/>
                <w:sz w:val="21"/>
                <w:szCs w:val="21"/>
              </w:rPr>
            </w:pPr>
            <w:r w:rsidRPr="00181157">
              <w:rPr>
                <w:rFonts w:ascii="Times New Roman" w:eastAsia="TimesNewRomanPSMT" w:hAnsi="Times New Roman"/>
                <w:sz w:val="21"/>
                <w:szCs w:val="21"/>
              </w:rPr>
              <w:t>0,01167</w:t>
            </w:r>
          </w:p>
        </w:tc>
      </w:tr>
    </w:tbl>
    <w:p w:rsidR="009F4476" w:rsidRPr="007F4898" w:rsidRDefault="009F4476" w:rsidP="009F4476">
      <w:pPr>
        <w:pStyle w:val="a3"/>
        <w:rPr>
          <w:color w:val="FF0000"/>
          <w:lang w:eastAsia="ru-RU"/>
        </w:rPr>
      </w:pPr>
    </w:p>
    <w:p w:rsidR="00D00A35" w:rsidRDefault="00CE7D62" w:rsidP="00D00A35">
      <w:pPr>
        <w:pStyle w:val="a5"/>
      </w:pPr>
      <w:r w:rsidRPr="009F47B7">
        <w:t>Нормативы потребления коммунальных услуг по холодному (горячему) водоснабжению и  водоотведению в жилых помещениях, при использовании водозаборных колонок</w:t>
      </w:r>
      <w:r w:rsidR="00BF67AC" w:rsidRPr="009F47B7">
        <w:t xml:space="preserve">; нормативы потребления ресурсов по холодному, горячему водоснабжению и водоотведению сточных вод в целях содержания общего имущества в многоквартирных домах устанавливаются в соответствии с </w:t>
      </w:r>
      <w:r w:rsidR="0029739D" w:rsidRPr="009F47B7">
        <w:t>региональным законодательством (</w:t>
      </w:r>
      <w:r w:rsidR="009F47B7" w:rsidRPr="009F47B7">
        <w:t xml:space="preserve">Приказом Министерства жилищно-коммунального хозяйства и энергетики Камчатского края от </w:t>
      </w:r>
      <w:r w:rsidR="009F47B7" w:rsidRPr="009F47B7">
        <w:br/>
        <w:t>16 июня 2015 г. № 285</w:t>
      </w:r>
      <w:r w:rsidR="0029739D" w:rsidRPr="009F47B7">
        <w:t>).</w:t>
      </w:r>
    </w:p>
    <w:p w:rsidR="00D00A35" w:rsidRDefault="00D00A35" w:rsidP="00D00A35">
      <w:pPr>
        <w:pStyle w:val="a5"/>
      </w:pPr>
    </w:p>
    <w:p w:rsidR="00D00A35" w:rsidRDefault="00D00A35" w:rsidP="00D00A35">
      <w:pPr>
        <w:pStyle w:val="a5"/>
      </w:pPr>
    </w:p>
    <w:p w:rsidR="002C2C44" w:rsidRPr="00D00A35" w:rsidRDefault="002C2C44" w:rsidP="00D00A35">
      <w:pPr>
        <w:pStyle w:val="a5"/>
        <w:ind w:firstLine="0"/>
        <w:jc w:val="left"/>
        <w:outlineLvl w:val="2"/>
        <w:rPr>
          <w:b/>
        </w:rPr>
      </w:pPr>
      <w:bookmarkStart w:id="7" w:name="_Toc151537002"/>
      <w:r w:rsidRPr="00D00A35">
        <w:rPr>
          <w:b/>
        </w:rPr>
        <w:t>2.</w:t>
      </w:r>
      <w:r w:rsidR="008820DC" w:rsidRPr="00D00A35">
        <w:rPr>
          <w:b/>
        </w:rPr>
        <w:t>3</w:t>
      </w:r>
      <w:proofErr w:type="gramStart"/>
      <w:r w:rsidRPr="00D00A35">
        <w:rPr>
          <w:b/>
        </w:rPr>
        <w:t xml:space="preserve"> В</w:t>
      </w:r>
      <w:proofErr w:type="gramEnd"/>
      <w:r w:rsidRPr="00D00A35">
        <w:rPr>
          <w:b/>
        </w:rPr>
        <w:t xml:space="preserve"> области физической культуры и спорта</w:t>
      </w:r>
      <w:bookmarkEnd w:id="7"/>
    </w:p>
    <w:p w:rsidR="00D00A35" w:rsidRDefault="00D00A35" w:rsidP="00CD2980">
      <w:pPr>
        <w:pStyle w:val="a5"/>
      </w:pPr>
    </w:p>
    <w:p w:rsidR="00CD2980" w:rsidRDefault="00CD2980" w:rsidP="00CD2980">
      <w:pPr>
        <w:pStyle w:val="a5"/>
        <w:rPr>
          <w:color w:val="FF0000"/>
        </w:rPr>
      </w:pPr>
      <w:r w:rsidRPr="00CD2980">
        <w:t>Расчетные показатели для объектов местного значения в области физической культуры и спорта установлены в соответствии с</w:t>
      </w:r>
      <w:r>
        <w:t xml:space="preserve"> Приказом Министерства спорта Российской Федерации </w:t>
      </w:r>
      <w:r w:rsidR="0040675F" w:rsidRPr="0040675F">
        <w:t>от 19 августа 2021 г. № 649 «О рекомендованных нормативах и нормах обеспеченности населения объектами спортивной инфраструктуры»</w:t>
      </w:r>
      <w:r w:rsidRPr="00CD2980">
        <w:t xml:space="preserve">.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представлены в таблице </w:t>
      </w:r>
      <w:r w:rsidR="00D00A35">
        <w:t>9</w:t>
      </w:r>
      <w:r w:rsidRPr="00FA7E04">
        <w:t>.</w:t>
      </w:r>
    </w:p>
    <w:p w:rsidR="00FA7E04" w:rsidRDefault="00FA7E04" w:rsidP="006879B9">
      <w:pPr>
        <w:autoSpaceDE w:val="0"/>
        <w:spacing w:after="0" w:line="276" w:lineRule="auto"/>
        <w:ind w:firstLine="851"/>
        <w:jc w:val="right"/>
        <w:rPr>
          <w:rFonts w:ascii="Times New Roman" w:eastAsia="TimesNewRomanPSMT" w:hAnsi="Times New Roman" w:cs="Times New Roman"/>
          <w:sz w:val="24"/>
          <w:szCs w:val="24"/>
          <w:lang w:eastAsia="ru-RU"/>
        </w:rPr>
      </w:pPr>
    </w:p>
    <w:p w:rsidR="00C27DBE" w:rsidRPr="00391AFC" w:rsidRDefault="00C27DBE" w:rsidP="006879B9">
      <w:pPr>
        <w:autoSpaceDE w:val="0"/>
        <w:spacing w:after="0" w:line="276" w:lineRule="auto"/>
        <w:ind w:firstLine="851"/>
        <w:jc w:val="right"/>
        <w:rPr>
          <w:rFonts w:ascii="Times New Roman" w:eastAsia="TimesNewRomanPSMT" w:hAnsi="Times New Roman" w:cs="Times New Roman"/>
          <w:sz w:val="24"/>
          <w:szCs w:val="24"/>
          <w:lang w:eastAsia="ru-RU"/>
        </w:rPr>
      </w:pPr>
      <w:r w:rsidRPr="00FA7E04">
        <w:rPr>
          <w:rFonts w:ascii="Times New Roman" w:eastAsia="TimesNewRomanPSMT" w:hAnsi="Times New Roman" w:cs="Times New Roman"/>
          <w:sz w:val="24"/>
          <w:szCs w:val="24"/>
          <w:lang w:eastAsia="ru-RU"/>
        </w:rPr>
        <w:t xml:space="preserve">Таблица </w:t>
      </w:r>
      <w:r w:rsidR="00D00A35">
        <w:rPr>
          <w:rFonts w:ascii="Times New Roman" w:eastAsia="TimesNewRomanPSMT" w:hAnsi="Times New Roman" w:cs="Times New Roman"/>
          <w:sz w:val="24"/>
          <w:szCs w:val="24"/>
          <w:lang w:eastAsia="ru-RU"/>
        </w:rPr>
        <w:t>9</w:t>
      </w:r>
      <w:r w:rsidRPr="00FA7E04">
        <w:rPr>
          <w:rFonts w:ascii="Times New Roman" w:eastAsia="TimesNewRomanPSMT" w:hAnsi="Times New Roman" w:cs="Times New Roman"/>
          <w:sz w:val="24"/>
          <w:szCs w:val="24"/>
          <w:lang w:eastAsia="ru-RU"/>
        </w:rPr>
        <w:t>.</w:t>
      </w:r>
      <w:r w:rsidRPr="00FA7E04">
        <w:rPr>
          <w:rFonts w:ascii="Times New Roman" w:eastAsia="Times New Roman" w:hAnsi="Times New Roman" w:cs="Times New Roman"/>
          <w:sz w:val="24"/>
          <w:lang w:eastAsia="ru-RU"/>
        </w:rPr>
        <w:t xml:space="preserve"> </w:t>
      </w:r>
      <w:r w:rsidRPr="00391AFC">
        <w:rPr>
          <w:rFonts w:ascii="Times New Roman" w:eastAsia="TimesNewRomanPSMT" w:hAnsi="Times New Roman" w:cs="Times New Roman"/>
          <w:sz w:val="24"/>
          <w:szCs w:val="24"/>
          <w:lang w:eastAsia="ru-RU"/>
        </w:rPr>
        <w:t>Расче</w:t>
      </w:r>
      <w:r w:rsidR="006879B9">
        <w:rPr>
          <w:rFonts w:ascii="Times New Roman" w:eastAsia="TimesNewRomanPSMT" w:hAnsi="Times New Roman" w:cs="Times New Roman"/>
          <w:sz w:val="24"/>
          <w:szCs w:val="24"/>
          <w:lang w:eastAsia="ru-RU"/>
        </w:rPr>
        <w:t xml:space="preserve">тные показатели для объектов в </w:t>
      </w:r>
      <w:r w:rsidRPr="00391AFC">
        <w:rPr>
          <w:rFonts w:ascii="Times New Roman" w:eastAsia="TimesNewRomanPSMT" w:hAnsi="Times New Roman" w:cs="Times New Roman"/>
          <w:sz w:val="24"/>
          <w:szCs w:val="24"/>
          <w:lang w:eastAsia="ru-RU"/>
        </w:rPr>
        <w:t xml:space="preserve">области </w:t>
      </w:r>
      <w:r w:rsidR="006879B9">
        <w:rPr>
          <w:rFonts w:ascii="Times New Roman" w:eastAsia="TimesNewRomanPSMT" w:hAnsi="Times New Roman" w:cs="Times New Roman"/>
          <w:sz w:val="24"/>
          <w:szCs w:val="24"/>
          <w:lang w:eastAsia="ru-RU"/>
        </w:rPr>
        <w:t xml:space="preserve">физической </w:t>
      </w:r>
      <w:r>
        <w:rPr>
          <w:rFonts w:ascii="Times New Roman" w:eastAsia="TimesNewRomanPSMT" w:hAnsi="Times New Roman" w:cs="Times New Roman"/>
          <w:sz w:val="24"/>
          <w:szCs w:val="24"/>
          <w:lang w:eastAsia="ru-RU"/>
        </w:rPr>
        <w:t>культуры и спорта</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127"/>
        <w:gridCol w:w="1275"/>
        <w:gridCol w:w="1276"/>
        <w:gridCol w:w="1418"/>
        <w:gridCol w:w="1417"/>
        <w:gridCol w:w="1281"/>
      </w:tblGrid>
      <w:tr w:rsidR="004E2BA7" w:rsidRPr="004E2BA7" w:rsidTr="004E2BA7">
        <w:trPr>
          <w:trHeight w:val="778"/>
          <w:tblHeader/>
          <w:jc w:val="center"/>
        </w:trPr>
        <w:tc>
          <w:tcPr>
            <w:tcW w:w="562" w:type="dxa"/>
            <w:vMerge w:val="restart"/>
            <w:tcBorders>
              <w:top w:val="single" w:sz="12" w:space="0" w:color="auto"/>
              <w:left w:val="single" w:sz="12" w:space="0" w:color="auto"/>
            </w:tcBorders>
            <w:shd w:val="clear" w:color="auto" w:fill="auto"/>
            <w:vAlign w:val="center"/>
          </w:tcPr>
          <w:p w:rsidR="004E2BA7" w:rsidRPr="004E2BA7" w:rsidRDefault="004E2BA7" w:rsidP="004E2BA7">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w:t>
            </w:r>
          </w:p>
          <w:p w:rsidR="004E2BA7" w:rsidRPr="004E2BA7" w:rsidRDefault="004E2BA7" w:rsidP="004E2BA7">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п/п</w:t>
            </w:r>
          </w:p>
        </w:tc>
        <w:tc>
          <w:tcPr>
            <w:tcW w:w="2127" w:type="dxa"/>
            <w:vMerge w:val="restart"/>
            <w:tcBorders>
              <w:top w:val="single" w:sz="12" w:space="0" w:color="auto"/>
            </w:tcBorders>
            <w:shd w:val="clear" w:color="auto" w:fill="auto"/>
            <w:vAlign w:val="center"/>
          </w:tcPr>
          <w:p w:rsidR="004E2BA7" w:rsidRPr="004E2BA7" w:rsidRDefault="004E2BA7" w:rsidP="004E2BA7">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Наименование</w:t>
            </w:r>
          </w:p>
          <w:p w:rsidR="004E2BA7" w:rsidRPr="004E2BA7" w:rsidRDefault="004E2BA7" w:rsidP="004E2BA7">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объекта</w:t>
            </w:r>
          </w:p>
        </w:tc>
        <w:tc>
          <w:tcPr>
            <w:tcW w:w="2551" w:type="dxa"/>
            <w:gridSpan w:val="2"/>
            <w:tcBorders>
              <w:top w:val="single" w:sz="12" w:space="0" w:color="auto"/>
            </w:tcBorders>
            <w:shd w:val="clear" w:color="auto" w:fill="auto"/>
            <w:vAlign w:val="center"/>
          </w:tcPr>
          <w:p w:rsidR="004E2BA7" w:rsidRPr="004E2BA7" w:rsidRDefault="004E2BA7" w:rsidP="004E2BA7">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Минимально допустимый</w:t>
            </w:r>
          </w:p>
          <w:p w:rsidR="004E2BA7" w:rsidRPr="004E2BA7" w:rsidRDefault="004E2BA7" w:rsidP="004E2BA7">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уровень обеспеченности</w:t>
            </w:r>
          </w:p>
        </w:tc>
        <w:tc>
          <w:tcPr>
            <w:tcW w:w="4116" w:type="dxa"/>
            <w:gridSpan w:val="3"/>
            <w:tcBorders>
              <w:top w:val="single" w:sz="12" w:space="0" w:color="auto"/>
              <w:right w:val="single" w:sz="12" w:space="0" w:color="auto"/>
            </w:tcBorders>
            <w:shd w:val="clear" w:color="auto" w:fill="auto"/>
            <w:vAlign w:val="center"/>
          </w:tcPr>
          <w:p w:rsidR="004E2BA7" w:rsidRPr="004E2BA7" w:rsidRDefault="004E2BA7" w:rsidP="004E2BA7">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Максимально допустимый</w:t>
            </w:r>
          </w:p>
          <w:p w:rsidR="004E2BA7" w:rsidRPr="004E2BA7" w:rsidRDefault="004E2BA7" w:rsidP="004E2BA7">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уровень территориальной доступности</w:t>
            </w:r>
          </w:p>
        </w:tc>
      </w:tr>
      <w:tr w:rsidR="004E2BA7" w:rsidRPr="004E2BA7" w:rsidTr="004E2BA7">
        <w:trPr>
          <w:trHeight w:val="344"/>
          <w:tblHeader/>
          <w:jc w:val="center"/>
        </w:trPr>
        <w:tc>
          <w:tcPr>
            <w:tcW w:w="562" w:type="dxa"/>
            <w:vMerge/>
            <w:tcBorders>
              <w:left w:val="single" w:sz="12" w:space="0" w:color="auto"/>
            </w:tcBorders>
            <w:shd w:val="clear" w:color="auto" w:fill="auto"/>
            <w:vAlign w:val="center"/>
          </w:tcPr>
          <w:p w:rsidR="004E2BA7" w:rsidRPr="004E2BA7" w:rsidRDefault="004E2BA7" w:rsidP="004E2BA7">
            <w:pPr>
              <w:autoSpaceDE w:val="0"/>
              <w:spacing w:after="0" w:line="276" w:lineRule="auto"/>
              <w:jc w:val="center"/>
              <w:rPr>
                <w:rFonts w:ascii="Times New Roman" w:eastAsia="Times New Roman" w:hAnsi="Times New Roman" w:cs="Times New Roman"/>
                <w:b/>
                <w:sz w:val="21"/>
                <w:szCs w:val="21"/>
                <w:lang w:eastAsia="ru-RU"/>
              </w:rPr>
            </w:pPr>
          </w:p>
        </w:tc>
        <w:tc>
          <w:tcPr>
            <w:tcW w:w="2127" w:type="dxa"/>
            <w:vMerge/>
            <w:shd w:val="clear" w:color="auto" w:fill="auto"/>
            <w:vAlign w:val="center"/>
          </w:tcPr>
          <w:p w:rsidR="004E2BA7" w:rsidRPr="004E2BA7" w:rsidRDefault="004E2BA7" w:rsidP="004E2BA7">
            <w:pPr>
              <w:autoSpaceDE w:val="0"/>
              <w:spacing w:after="0" w:line="276" w:lineRule="auto"/>
              <w:jc w:val="center"/>
              <w:rPr>
                <w:rFonts w:ascii="Times New Roman" w:eastAsia="Times New Roman" w:hAnsi="Times New Roman" w:cs="Times New Roman"/>
                <w:b/>
                <w:sz w:val="21"/>
                <w:szCs w:val="21"/>
                <w:lang w:eastAsia="ru-RU"/>
              </w:rPr>
            </w:pPr>
          </w:p>
        </w:tc>
        <w:tc>
          <w:tcPr>
            <w:tcW w:w="1275" w:type="dxa"/>
            <w:vMerge w:val="restart"/>
            <w:shd w:val="clear" w:color="auto" w:fill="auto"/>
            <w:vAlign w:val="center"/>
          </w:tcPr>
          <w:p w:rsidR="004E2BA7" w:rsidRPr="004E2BA7" w:rsidRDefault="004E2BA7" w:rsidP="004E2BA7">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Единица</w:t>
            </w:r>
          </w:p>
          <w:p w:rsidR="004E2BA7" w:rsidRPr="004E2BA7" w:rsidRDefault="004E2BA7" w:rsidP="004E2BA7">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измерения</w:t>
            </w:r>
          </w:p>
        </w:tc>
        <w:tc>
          <w:tcPr>
            <w:tcW w:w="1276" w:type="dxa"/>
            <w:vMerge w:val="restart"/>
            <w:shd w:val="clear" w:color="auto" w:fill="auto"/>
            <w:vAlign w:val="center"/>
          </w:tcPr>
          <w:p w:rsidR="004E2BA7" w:rsidRPr="004E2BA7" w:rsidRDefault="004E2BA7" w:rsidP="004E2BA7">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Величина</w:t>
            </w:r>
          </w:p>
        </w:tc>
        <w:tc>
          <w:tcPr>
            <w:tcW w:w="1418" w:type="dxa"/>
            <w:vMerge w:val="restart"/>
            <w:shd w:val="clear" w:color="auto" w:fill="auto"/>
            <w:vAlign w:val="center"/>
          </w:tcPr>
          <w:p w:rsidR="004E2BA7" w:rsidRPr="004E2BA7" w:rsidRDefault="004E2BA7" w:rsidP="004E2BA7">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Единица</w:t>
            </w:r>
          </w:p>
          <w:p w:rsidR="004E2BA7" w:rsidRPr="004E2BA7" w:rsidRDefault="004E2BA7" w:rsidP="004E2BA7">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измерения</w:t>
            </w:r>
          </w:p>
        </w:tc>
        <w:tc>
          <w:tcPr>
            <w:tcW w:w="2698" w:type="dxa"/>
            <w:gridSpan w:val="2"/>
            <w:tcBorders>
              <w:right w:val="single" w:sz="12" w:space="0" w:color="auto"/>
            </w:tcBorders>
            <w:shd w:val="clear" w:color="auto" w:fill="auto"/>
            <w:vAlign w:val="center"/>
          </w:tcPr>
          <w:p w:rsidR="004E2BA7" w:rsidRPr="004E2BA7" w:rsidRDefault="004E2BA7" w:rsidP="004E2BA7">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Величина</w:t>
            </w:r>
          </w:p>
        </w:tc>
      </w:tr>
      <w:tr w:rsidR="004E2BA7" w:rsidRPr="004E2BA7" w:rsidTr="004E2BA7">
        <w:trPr>
          <w:trHeight w:val="680"/>
          <w:tblHeader/>
          <w:jc w:val="center"/>
        </w:trPr>
        <w:tc>
          <w:tcPr>
            <w:tcW w:w="562" w:type="dxa"/>
            <w:vMerge/>
            <w:tcBorders>
              <w:left w:val="single" w:sz="12" w:space="0" w:color="auto"/>
            </w:tcBorders>
            <w:shd w:val="clear" w:color="auto" w:fill="auto"/>
            <w:vAlign w:val="center"/>
          </w:tcPr>
          <w:p w:rsidR="004E2BA7" w:rsidRPr="004E2BA7" w:rsidRDefault="004E2BA7" w:rsidP="004E2BA7">
            <w:pPr>
              <w:autoSpaceDE w:val="0"/>
              <w:spacing w:after="0" w:line="276" w:lineRule="auto"/>
              <w:jc w:val="center"/>
              <w:rPr>
                <w:rFonts w:ascii="Times New Roman" w:eastAsia="Times New Roman" w:hAnsi="Times New Roman" w:cs="Times New Roman"/>
                <w:b/>
                <w:sz w:val="21"/>
                <w:szCs w:val="21"/>
                <w:lang w:eastAsia="ru-RU"/>
              </w:rPr>
            </w:pPr>
          </w:p>
        </w:tc>
        <w:tc>
          <w:tcPr>
            <w:tcW w:w="2127" w:type="dxa"/>
            <w:vMerge/>
            <w:shd w:val="clear" w:color="auto" w:fill="auto"/>
            <w:vAlign w:val="center"/>
          </w:tcPr>
          <w:p w:rsidR="004E2BA7" w:rsidRPr="004E2BA7" w:rsidRDefault="004E2BA7" w:rsidP="004E2BA7">
            <w:pPr>
              <w:autoSpaceDE w:val="0"/>
              <w:spacing w:after="0" w:line="276" w:lineRule="auto"/>
              <w:jc w:val="center"/>
              <w:rPr>
                <w:rFonts w:ascii="Times New Roman" w:eastAsia="Times New Roman" w:hAnsi="Times New Roman" w:cs="Times New Roman"/>
                <w:b/>
                <w:sz w:val="21"/>
                <w:szCs w:val="21"/>
                <w:lang w:eastAsia="ru-RU"/>
              </w:rPr>
            </w:pPr>
          </w:p>
        </w:tc>
        <w:tc>
          <w:tcPr>
            <w:tcW w:w="1275" w:type="dxa"/>
            <w:vMerge/>
            <w:shd w:val="clear" w:color="auto" w:fill="auto"/>
            <w:vAlign w:val="center"/>
          </w:tcPr>
          <w:p w:rsidR="004E2BA7" w:rsidRPr="004E2BA7" w:rsidRDefault="004E2BA7" w:rsidP="004E2BA7">
            <w:pPr>
              <w:autoSpaceDE w:val="0"/>
              <w:spacing w:after="0" w:line="276" w:lineRule="auto"/>
              <w:jc w:val="center"/>
              <w:rPr>
                <w:rFonts w:ascii="Times New Roman" w:eastAsia="Times New Roman" w:hAnsi="Times New Roman" w:cs="Times New Roman"/>
                <w:b/>
                <w:sz w:val="21"/>
                <w:szCs w:val="21"/>
                <w:lang w:eastAsia="ru-RU"/>
              </w:rPr>
            </w:pPr>
          </w:p>
        </w:tc>
        <w:tc>
          <w:tcPr>
            <w:tcW w:w="1276" w:type="dxa"/>
            <w:vMerge/>
            <w:shd w:val="clear" w:color="auto" w:fill="auto"/>
            <w:vAlign w:val="center"/>
          </w:tcPr>
          <w:p w:rsidR="004E2BA7" w:rsidRPr="004E2BA7" w:rsidRDefault="004E2BA7" w:rsidP="004E2BA7">
            <w:pPr>
              <w:autoSpaceDE w:val="0"/>
              <w:spacing w:after="0" w:line="276" w:lineRule="auto"/>
              <w:jc w:val="center"/>
              <w:rPr>
                <w:rFonts w:ascii="Times New Roman" w:eastAsia="Times New Roman" w:hAnsi="Times New Roman" w:cs="Times New Roman"/>
                <w:b/>
                <w:sz w:val="21"/>
                <w:szCs w:val="21"/>
                <w:lang w:eastAsia="ru-RU"/>
              </w:rPr>
            </w:pPr>
          </w:p>
        </w:tc>
        <w:tc>
          <w:tcPr>
            <w:tcW w:w="1418" w:type="dxa"/>
            <w:vMerge/>
            <w:shd w:val="clear" w:color="auto" w:fill="auto"/>
            <w:vAlign w:val="center"/>
          </w:tcPr>
          <w:p w:rsidR="004E2BA7" w:rsidRPr="004E2BA7" w:rsidRDefault="004E2BA7" w:rsidP="004E2BA7">
            <w:pPr>
              <w:autoSpaceDE w:val="0"/>
              <w:spacing w:after="0" w:line="276" w:lineRule="auto"/>
              <w:jc w:val="center"/>
              <w:rPr>
                <w:rFonts w:ascii="Times New Roman" w:eastAsia="Times New Roman" w:hAnsi="Times New Roman" w:cs="Times New Roman"/>
                <w:b/>
                <w:sz w:val="21"/>
                <w:szCs w:val="21"/>
                <w:lang w:eastAsia="ru-RU"/>
              </w:rPr>
            </w:pPr>
          </w:p>
        </w:tc>
        <w:tc>
          <w:tcPr>
            <w:tcW w:w="1417" w:type="dxa"/>
            <w:shd w:val="clear" w:color="auto" w:fill="auto"/>
            <w:vAlign w:val="center"/>
          </w:tcPr>
          <w:p w:rsidR="004E2BA7" w:rsidRPr="004E2BA7" w:rsidRDefault="004E2BA7" w:rsidP="004E2BA7">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В городской местности</w:t>
            </w:r>
          </w:p>
        </w:tc>
        <w:tc>
          <w:tcPr>
            <w:tcW w:w="1281" w:type="dxa"/>
            <w:tcBorders>
              <w:right w:val="single" w:sz="12" w:space="0" w:color="auto"/>
            </w:tcBorders>
            <w:shd w:val="clear" w:color="auto" w:fill="auto"/>
            <w:vAlign w:val="center"/>
          </w:tcPr>
          <w:p w:rsidR="004E2BA7" w:rsidRPr="004E2BA7" w:rsidRDefault="004E2BA7" w:rsidP="004E2BA7">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В сельской местности</w:t>
            </w:r>
          </w:p>
        </w:tc>
      </w:tr>
      <w:tr w:rsidR="004E2BA7" w:rsidRPr="004E2BA7" w:rsidTr="004E2BA7">
        <w:trPr>
          <w:trHeight w:val="885"/>
          <w:jc w:val="center"/>
        </w:trPr>
        <w:tc>
          <w:tcPr>
            <w:tcW w:w="562" w:type="dxa"/>
            <w:tcBorders>
              <w:left w:val="single" w:sz="12" w:space="0" w:color="auto"/>
              <w:bottom w:val="single" w:sz="12" w:space="0" w:color="auto"/>
            </w:tcBorders>
            <w:shd w:val="clear" w:color="auto" w:fill="auto"/>
          </w:tcPr>
          <w:p w:rsidR="004E2BA7" w:rsidRPr="004E2BA7" w:rsidRDefault="004E2BA7" w:rsidP="004E2BA7">
            <w:pPr>
              <w:spacing w:after="0" w:line="240" w:lineRule="auto"/>
              <w:jc w:val="center"/>
              <w:rPr>
                <w:rFonts w:ascii="Times New Roman" w:eastAsia="Times New Roman" w:hAnsi="Times New Roman" w:cs="Times New Roman"/>
                <w:sz w:val="21"/>
                <w:szCs w:val="21"/>
                <w:lang w:eastAsia="ru-RU"/>
              </w:rPr>
            </w:pPr>
            <w:r w:rsidRPr="004E2BA7">
              <w:rPr>
                <w:rFonts w:ascii="Times New Roman" w:eastAsia="Times New Roman" w:hAnsi="Times New Roman" w:cs="Times New Roman"/>
                <w:sz w:val="21"/>
                <w:szCs w:val="21"/>
                <w:lang w:eastAsia="ru-RU"/>
              </w:rPr>
              <w:t>1</w:t>
            </w:r>
          </w:p>
        </w:tc>
        <w:tc>
          <w:tcPr>
            <w:tcW w:w="2127" w:type="dxa"/>
            <w:tcBorders>
              <w:bottom w:val="single" w:sz="12" w:space="0" w:color="auto"/>
            </w:tcBorders>
            <w:shd w:val="clear" w:color="auto" w:fill="auto"/>
          </w:tcPr>
          <w:p w:rsidR="004E2BA7" w:rsidRPr="004E2BA7" w:rsidRDefault="004E2BA7" w:rsidP="004E2BA7">
            <w:pPr>
              <w:spacing w:after="0" w:line="240" w:lineRule="auto"/>
              <w:rPr>
                <w:rFonts w:ascii="Times New Roman" w:eastAsia="Times New Roman" w:hAnsi="Times New Roman" w:cs="Times New Roman"/>
                <w:sz w:val="21"/>
                <w:szCs w:val="21"/>
                <w:lang w:eastAsia="ru-RU"/>
              </w:rPr>
            </w:pPr>
            <w:r w:rsidRPr="004E2BA7">
              <w:rPr>
                <w:rFonts w:ascii="Times New Roman" w:eastAsia="Times New Roman" w:hAnsi="Times New Roman" w:cs="Times New Roman"/>
                <w:sz w:val="21"/>
                <w:szCs w:val="21"/>
                <w:lang w:eastAsia="ru-RU"/>
              </w:rPr>
              <w:t>Площадки для занятий физической культурой и массовым спортом</w:t>
            </w:r>
          </w:p>
        </w:tc>
        <w:tc>
          <w:tcPr>
            <w:tcW w:w="1275" w:type="dxa"/>
            <w:tcBorders>
              <w:bottom w:val="single" w:sz="12" w:space="0" w:color="auto"/>
            </w:tcBorders>
            <w:shd w:val="clear" w:color="auto" w:fill="auto"/>
            <w:vAlign w:val="center"/>
          </w:tcPr>
          <w:p w:rsidR="004E2BA7" w:rsidRPr="004E2BA7" w:rsidRDefault="004E2BA7" w:rsidP="004E2BA7">
            <w:pPr>
              <w:spacing w:after="0" w:line="240" w:lineRule="auto"/>
              <w:jc w:val="center"/>
              <w:rPr>
                <w:rFonts w:ascii="Times New Roman" w:eastAsia="Times New Roman" w:hAnsi="Times New Roman" w:cs="Times New Roman"/>
                <w:sz w:val="21"/>
                <w:szCs w:val="21"/>
                <w:lang w:eastAsia="ru-RU"/>
              </w:rPr>
            </w:pPr>
            <w:r w:rsidRPr="004E2BA7">
              <w:rPr>
                <w:rFonts w:ascii="Times New Roman" w:eastAsia="Times New Roman" w:hAnsi="Times New Roman" w:cs="Times New Roman"/>
                <w:sz w:val="21"/>
                <w:szCs w:val="21"/>
                <w:lang w:eastAsia="ru-RU"/>
              </w:rPr>
              <w:t>кв. м на 1 чел.</w:t>
            </w:r>
          </w:p>
        </w:tc>
        <w:tc>
          <w:tcPr>
            <w:tcW w:w="1276" w:type="dxa"/>
            <w:tcBorders>
              <w:bottom w:val="single" w:sz="12" w:space="0" w:color="auto"/>
            </w:tcBorders>
            <w:shd w:val="clear" w:color="auto" w:fill="auto"/>
            <w:vAlign w:val="center"/>
          </w:tcPr>
          <w:p w:rsidR="004E2BA7" w:rsidRPr="004E2BA7" w:rsidRDefault="004E2BA7" w:rsidP="004E2BA7">
            <w:pPr>
              <w:spacing w:after="0" w:line="240" w:lineRule="auto"/>
              <w:jc w:val="center"/>
              <w:rPr>
                <w:rFonts w:ascii="Times New Roman" w:eastAsia="Times New Roman" w:hAnsi="Times New Roman" w:cs="Times New Roman"/>
                <w:sz w:val="21"/>
                <w:szCs w:val="21"/>
                <w:lang w:eastAsia="ru-RU"/>
              </w:rPr>
            </w:pPr>
            <w:r w:rsidRPr="004E2BA7">
              <w:rPr>
                <w:rFonts w:ascii="Times New Roman" w:eastAsia="Times New Roman" w:hAnsi="Times New Roman" w:cs="Times New Roman"/>
                <w:sz w:val="21"/>
                <w:szCs w:val="21"/>
                <w:lang w:eastAsia="ru-RU"/>
              </w:rPr>
              <w:t>0,5</w:t>
            </w:r>
          </w:p>
        </w:tc>
        <w:tc>
          <w:tcPr>
            <w:tcW w:w="1418" w:type="dxa"/>
            <w:tcBorders>
              <w:bottom w:val="single" w:sz="12" w:space="0" w:color="auto"/>
            </w:tcBorders>
            <w:shd w:val="clear" w:color="auto" w:fill="auto"/>
            <w:vAlign w:val="center"/>
          </w:tcPr>
          <w:p w:rsidR="004E2BA7" w:rsidRPr="004E2BA7" w:rsidRDefault="004E2BA7" w:rsidP="004E2BA7">
            <w:pPr>
              <w:spacing w:after="0" w:line="240" w:lineRule="auto"/>
              <w:jc w:val="center"/>
              <w:rPr>
                <w:rFonts w:ascii="Times New Roman" w:eastAsia="Times New Roman" w:hAnsi="Times New Roman" w:cs="Times New Roman"/>
                <w:sz w:val="21"/>
                <w:szCs w:val="21"/>
                <w:lang w:eastAsia="ru-RU"/>
              </w:rPr>
            </w:pPr>
            <w:r w:rsidRPr="004E2BA7">
              <w:rPr>
                <w:rFonts w:ascii="Times New Roman" w:eastAsia="Times New Roman" w:hAnsi="Times New Roman" w:cs="Times New Roman"/>
                <w:sz w:val="21"/>
                <w:szCs w:val="21"/>
                <w:lang w:eastAsia="ru-RU"/>
              </w:rPr>
              <w:t xml:space="preserve">Пешеходная </w:t>
            </w:r>
          </w:p>
          <w:p w:rsidR="004E2BA7" w:rsidRPr="004E2BA7" w:rsidRDefault="004E2BA7" w:rsidP="004E2BA7">
            <w:pPr>
              <w:spacing w:after="0" w:line="240" w:lineRule="auto"/>
              <w:jc w:val="center"/>
              <w:rPr>
                <w:rFonts w:ascii="Times New Roman" w:eastAsia="Times New Roman" w:hAnsi="Times New Roman" w:cs="Times New Roman"/>
                <w:sz w:val="21"/>
                <w:szCs w:val="21"/>
                <w:lang w:eastAsia="ru-RU"/>
              </w:rPr>
            </w:pPr>
            <w:r w:rsidRPr="004E2BA7">
              <w:rPr>
                <w:rFonts w:ascii="Times New Roman" w:eastAsia="Times New Roman" w:hAnsi="Times New Roman" w:cs="Times New Roman"/>
                <w:sz w:val="21"/>
                <w:szCs w:val="21"/>
                <w:lang w:eastAsia="ru-RU"/>
              </w:rPr>
              <w:t>доступность, м</w:t>
            </w:r>
          </w:p>
        </w:tc>
        <w:tc>
          <w:tcPr>
            <w:tcW w:w="2698" w:type="dxa"/>
            <w:gridSpan w:val="2"/>
            <w:tcBorders>
              <w:bottom w:val="single" w:sz="12" w:space="0" w:color="auto"/>
              <w:right w:val="single" w:sz="12" w:space="0" w:color="auto"/>
            </w:tcBorders>
            <w:shd w:val="clear" w:color="auto" w:fill="auto"/>
            <w:vAlign w:val="center"/>
          </w:tcPr>
          <w:p w:rsidR="004E2BA7" w:rsidRPr="004E2BA7" w:rsidRDefault="004E2BA7" w:rsidP="004E2BA7">
            <w:pPr>
              <w:spacing w:after="0" w:line="240" w:lineRule="auto"/>
              <w:jc w:val="center"/>
              <w:rPr>
                <w:rFonts w:ascii="Times New Roman" w:eastAsia="Times New Roman" w:hAnsi="Times New Roman" w:cs="Times New Roman"/>
                <w:sz w:val="21"/>
                <w:szCs w:val="21"/>
                <w:lang w:eastAsia="ru-RU"/>
              </w:rPr>
            </w:pPr>
            <w:r w:rsidRPr="004E2BA7">
              <w:rPr>
                <w:rFonts w:ascii="Times New Roman" w:eastAsia="Times New Roman" w:hAnsi="Times New Roman" w:cs="Times New Roman"/>
                <w:sz w:val="21"/>
                <w:szCs w:val="21"/>
                <w:lang w:eastAsia="ru-RU"/>
              </w:rPr>
              <w:t>1000</w:t>
            </w:r>
          </w:p>
        </w:tc>
      </w:tr>
    </w:tbl>
    <w:p w:rsidR="00B834ED" w:rsidRDefault="00B834ED" w:rsidP="00CD2980">
      <w:pPr>
        <w:pStyle w:val="a3"/>
        <w:rPr>
          <w:lang w:eastAsia="ru-RU"/>
        </w:rPr>
      </w:pPr>
    </w:p>
    <w:p w:rsidR="004E2BA7" w:rsidRPr="00CD2980" w:rsidRDefault="004E2BA7" w:rsidP="00CD2980">
      <w:pPr>
        <w:pStyle w:val="a3"/>
        <w:rPr>
          <w:lang w:eastAsia="ru-RU"/>
        </w:rPr>
      </w:pPr>
    </w:p>
    <w:p w:rsidR="002C2C44" w:rsidRDefault="002C2C44" w:rsidP="00CA477F">
      <w:pPr>
        <w:pStyle w:val="3"/>
      </w:pPr>
      <w:bookmarkStart w:id="8" w:name="_Toc151537003"/>
      <w:r>
        <w:t>2.</w:t>
      </w:r>
      <w:r w:rsidR="008820DC">
        <w:t>4</w:t>
      </w:r>
      <w:proofErr w:type="gramStart"/>
      <w:r>
        <w:t xml:space="preserve"> В</w:t>
      </w:r>
      <w:proofErr w:type="gramEnd"/>
      <w:r>
        <w:t xml:space="preserve"> области культуры</w:t>
      </w:r>
      <w:bookmarkEnd w:id="8"/>
    </w:p>
    <w:p w:rsidR="00D00A35" w:rsidRPr="00FF4565" w:rsidRDefault="00391AFC" w:rsidP="00FF4565">
      <w:pPr>
        <w:pStyle w:val="a5"/>
      </w:pPr>
      <w:r w:rsidRPr="009E6B0F">
        <w:t xml:space="preserve">Расчетные показатели минимально допустимого уровня обеспеченности объектами местного значения в области культуры и искусства и показатели максимально допустимого уровня территориальной доступности таких объектов, разработаны в соответствии с предоставленными исходными данными, с учетом </w:t>
      </w:r>
      <w:r w:rsidR="009E6B0F" w:rsidRPr="009E6B0F">
        <w:t>Приказа Министерства культуры Камчатского края от 10.10.2017 № 231 «Об утверждении Методических рекомендаций по развитию сети организаций культуры Камчатского края и обеспеченности населения услугами организаций культуры в Камчатского края»</w:t>
      </w:r>
      <w:r w:rsidRPr="009E6B0F">
        <w:t xml:space="preserve"> </w:t>
      </w:r>
      <w:r w:rsidR="00FF4565" w:rsidRPr="008232FC">
        <w:rPr>
          <w:spacing w:val="-6"/>
        </w:rPr>
        <w:t xml:space="preserve">с учетом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w:t>
      </w:r>
      <w:r w:rsidR="00FF4565" w:rsidRPr="008232FC">
        <w:rPr>
          <w:spacing w:val="-6"/>
        </w:rPr>
        <w:lastRenderedPageBreak/>
        <w:t>оптимального размещения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23 октября 2023 г. № Р-2879</w:t>
      </w:r>
      <w:r w:rsidR="00FF4565">
        <w:rPr>
          <w:spacing w:val="-6"/>
        </w:rPr>
        <w:t xml:space="preserve"> </w:t>
      </w:r>
      <w:r w:rsidRPr="009E6B0F">
        <w:t xml:space="preserve">и представлены в таблице </w:t>
      </w:r>
      <w:r w:rsidR="009803AA" w:rsidRPr="009E6B0F">
        <w:t>1</w:t>
      </w:r>
      <w:r w:rsidR="00D00A35">
        <w:t>0</w:t>
      </w:r>
      <w:r w:rsidRPr="009E6B0F">
        <w:t>.</w:t>
      </w:r>
    </w:p>
    <w:p w:rsidR="00391AFC" w:rsidRPr="00391AFC" w:rsidRDefault="00391AFC" w:rsidP="00391AFC">
      <w:pPr>
        <w:autoSpaceDE w:val="0"/>
        <w:spacing w:after="0" w:line="276" w:lineRule="auto"/>
        <w:ind w:firstLine="851"/>
        <w:jc w:val="right"/>
        <w:rPr>
          <w:rFonts w:ascii="Times New Roman" w:eastAsia="TimesNewRomanPSMT" w:hAnsi="Times New Roman" w:cs="Times New Roman"/>
          <w:sz w:val="24"/>
          <w:szCs w:val="24"/>
          <w:lang w:eastAsia="ru-RU"/>
        </w:rPr>
      </w:pPr>
      <w:r w:rsidRPr="00FA7E04">
        <w:rPr>
          <w:rFonts w:ascii="Times New Roman" w:eastAsia="TimesNewRomanPSMT" w:hAnsi="Times New Roman" w:cs="Times New Roman"/>
          <w:sz w:val="24"/>
          <w:szCs w:val="24"/>
          <w:lang w:eastAsia="ru-RU"/>
        </w:rPr>
        <w:t xml:space="preserve">Таблица </w:t>
      </w:r>
      <w:r w:rsidR="009803AA">
        <w:rPr>
          <w:rFonts w:ascii="Times New Roman" w:eastAsia="TimesNewRomanPSMT" w:hAnsi="Times New Roman" w:cs="Times New Roman"/>
          <w:sz w:val="24"/>
          <w:szCs w:val="24"/>
          <w:lang w:eastAsia="ru-RU"/>
        </w:rPr>
        <w:t>1</w:t>
      </w:r>
      <w:r w:rsidR="00D00A35">
        <w:rPr>
          <w:rFonts w:ascii="Times New Roman" w:eastAsia="TimesNewRomanPSMT" w:hAnsi="Times New Roman" w:cs="Times New Roman"/>
          <w:sz w:val="24"/>
          <w:szCs w:val="24"/>
          <w:lang w:eastAsia="ru-RU"/>
        </w:rPr>
        <w:t>0</w:t>
      </w:r>
      <w:r w:rsidRPr="00FA7E04">
        <w:rPr>
          <w:rFonts w:ascii="Times New Roman" w:eastAsia="TimesNewRomanPSMT" w:hAnsi="Times New Roman" w:cs="Times New Roman"/>
          <w:sz w:val="24"/>
          <w:szCs w:val="24"/>
          <w:lang w:eastAsia="ru-RU"/>
        </w:rPr>
        <w:t>.</w:t>
      </w:r>
      <w:r w:rsidRPr="00FA7E04">
        <w:rPr>
          <w:rFonts w:ascii="Times New Roman" w:eastAsia="Times New Roman" w:hAnsi="Times New Roman" w:cs="Times New Roman"/>
          <w:sz w:val="24"/>
          <w:lang w:eastAsia="ru-RU"/>
        </w:rPr>
        <w:t xml:space="preserve"> </w:t>
      </w:r>
      <w:r w:rsidRPr="00391AFC">
        <w:rPr>
          <w:rFonts w:ascii="Times New Roman" w:eastAsia="TimesNewRomanPSMT" w:hAnsi="Times New Roman" w:cs="Times New Roman"/>
          <w:sz w:val="24"/>
          <w:szCs w:val="24"/>
          <w:lang w:eastAsia="ru-RU"/>
        </w:rPr>
        <w:t xml:space="preserve">Расчетные показатели для объектов в </w:t>
      </w:r>
    </w:p>
    <w:p w:rsidR="00391AFC" w:rsidRPr="00391AFC" w:rsidRDefault="00391AFC" w:rsidP="00391AFC">
      <w:pPr>
        <w:autoSpaceDE w:val="0"/>
        <w:spacing w:after="0" w:line="276" w:lineRule="auto"/>
        <w:ind w:firstLine="851"/>
        <w:jc w:val="right"/>
        <w:rPr>
          <w:rFonts w:ascii="Times New Roman" w:eastAsia="TimesNewRomanPSMT" w:hAnsi="Times New Roman" w:cs="Times New Roman"/>
          <w:sz w:val="24"/>
          <w:szCs w:val="24"/>
          <w:lang w:eastAsia="ru-RU"/>
        </w:rPr>
      </w:pPr>
      <w:r w:rsidRPr="00391AFC">
        <w:rPr>
          <w:rFonts w:ascii="Times New Roman" w:eastAsia="TimesNewRomanPSMT" w:hAnsi="Times New Roman" w:cs="Times New Roman"/>
          <w:sz w:val="24"/>
          <w:szCs w:val="24"/>
          <w:lang w:eastAsia="ru-RU"/>
        </w:rPr>
        <w:t>области культуры</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70"/>
        <w:gridCol w:w="2551"/>
        <w:gridCol w:w="1276"/>
        <w:gridCol w:w="1853"/>
        <w:gridCol w:w="1285"/>
      </w:tblGrid>
      <w:tr w:rsidR="001F1BA6" w:rsidRPr="004E2BA7" w:rsidTr="00C96036">
        <w:trPr>
          <w:trHeight w:val="429"/>
          <w:tblHeader/>
          <w:jc w:val="center"/>
        </w:trPr>
        <w:tc>
          <w:tcPr>
            <w:tcW w:w="567" w:type="dxa"/>
            <w:vMerge w:val="restart"/>
            <w:tcBorders>
              <w:top w:val="single" w:sz="12" w:space="0" w:color="auto"/>
              <w:left w:val="single" w:sz="12" w:space="0" w:color="auto"/>
            </w:tcBorders>
            <w:shd w:val="clear" w:color="auto" w:fill="auto"/>
            <w:vAlign w:val="center"/>
          </w:tcPr>
          <w:p w:rsidR="001F1BA6" w:rsidRPr="004E2BA7" w:rsidRDefault="001F1BA6" w:rsidP="001F1BA6">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w:t>
            </w:r>
          </w:p>
          <w:p w:rsidR="001F1BA6" w:rsidRPr="004E2BA7" w:rsidRDefault="001F1BA6" w:rsidP="001F1BA6">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п/п</w:t>
            </w:r>
          </w:p>
        </w:tc>
        <w:tc>
          <w:tcPr>
            <w:tcW w:w="1970" w:type="dxa"/>
            <w:vMerge w:val="restart"/>
            <w:tcBorders>
              <w:top w:val="single" w:sz="12" w:space="0" w:color="auto"/>
            </w:tcBorders>
            <w:shd w:val="clear" w:color="auto" w:fill="auto"/>
            <w:vAlign w:val="center"/>
          </w:tcPr>
          <w:p w:rsidR="001F1BA6" w:rsidRPr="004E2BA7" w:rsidRDefault="001F1BA6" w:rsidP="001F1BA6">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Наименование</w:t>
            </w:r>
          </w:p>
          <w:p w:rsidR="001F1BA6" w:rsidRPr="004E2BA7" w:rsidRDefault="001F1BA6" w:rsidP="001F1BA6">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 xml:space="preserve">объекта </w:t>
            </w:r>
          </w:p>
        </w:tc>
        <w:tc>
          <w:tcPr>
            <w:tcW w:w="3827" w:type="dxa"/>
            <w:gridSpan w:val="2"/>
            <w:tcBorders>
              <w:top w:val="single" w:sz="12" w:space="0" w:color="auto"/>
            </w:tcBorders>
            <w:shd w:val="clear" w:color="auto" w:fill="auto"/>
            <w:vAlign w:val="center"/>
          </w:tcPr>
          <w:p w:rsidR="001F1BA6" w:rsidRPr="004E2BA7" w:rsidRDefault="001F1BA6" w:rsidP="001F1BA6">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Минимально допустимый</w:t>
            </w:r>
          </w:p>
          <w:p w:rsidR="001F1BA6" w:rsidRPr="004E2BA7" w:rsidRDefault="001F1BA6" w:rsidP="001F1BA6">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уровень обеспеченности</w:t>
            </w:r>
          </w:p>
        </w:tc>
        <w:tc>
          <w:tcPr>
            <w:tcW w:w="3138" w:type="dxa"/>
            <w:gridSpan w:val="2"/>
            <w:tcBorders>
              <w:top w:val="single" w:sz="12" w:space="0" w:color="auto"/>
              <w:right w:val="single" w:sz="12" w:space="0" w:color="auto"/>
            </w:tcBorders>
            <w:shd w:val="clear" w:color="auto" w:fill="auto"/>
            <w:vAlign w:val="center"/>
          </w:tcPr>
          <w:p w:rsidR="001F1BA6" w:rsidRPr="004E2BA7" w:rsidRDefault="001F1BA6" w:rsidP="001F1BA6">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Максимально допустимый</w:t>
            </w:r>
          </w:p>
          <w:p w:rsidR="001F1BA6" w:rsidRPr="004E2BA7" w:rsidRDefault="001F1BA6" w:rsidP="001F1BA6">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уровень территориальной доступности</w:t>
            </w:r>
          </w:p>
        </w:tc>
      </w:tr>
      <w:tr w:rsidR="001F1BA6" w:rsidRPr="004E2BA7" w:rsidTr="00C96036">
        <w:trPr>
          <w:trHeight w:val="427"/>
          <w:tblHeader/>
          <w:jc w:val="center"/>
        </w:trPr>
        <w:tc>
          <w:tcPr>
            <w:tcW w:w="567" w:type="dxa"/>
            <w:vMerge/>
            <w:tcBorders>
              <w:left w:val="single" w:sz="12" w:space="0" w:color="auto"/>
            </w:tcBorders>
            <w:shd w:val="clear" w:color="auto" w:fill="auto"/>
            <w:vAlign w:val="center"/>
          </w:tcPr>
          <w:p w:rsidR="001F1BA6" w:rsidRPr="004E2BA7" w:rsidRDefault="001F1BA6" w:rsidP="001F1BA6">
            <w:pPr>
              <w:autoSpaceDE w:val="0"/>
              <w:spacing w:after="0" w:line="276" w:lineRule="auto"/>
              <w:jc w:val="center"/>
              <w:rPr>
                <w:rFonts w:ascii="Times New Roman" w:eastAsia="Times New Roman" w:hAnsi="Times New Roman" w:cs="Times New Roman"/>
                <w:b/>
                <w:sz w:val="21"/>
                <w:szCs w:val="21"/>
                <w:lang w:eastAsia="ru-RU"/>
              </w:rPr>
            </w:pPr>
          </w:p>
        </w:tc>
        <w:tc>
          <w:tcPr>
            <w:tcW w:w="1970" w:type="dxa"/>
            <w:vMerge/>
            <w:shd w:val="clear" w:color="auto" w:fill="auto"/>
            <w:vAlign w:val="center"/>
          </w:tcPr>
          <w:p w:rsidR="001F1BA6" w:rsidRPr="004E2BA7" w:rsidRDefault="001F1BA6" w:rsidP="001F1BA6">
            <w:pPr>
              <w:autoSpaceDE w:val="0"/>
              <w:spacing w:after="0" w:line="276" w:lineRule="auto"/>
              <w:jc w:val="center"/>
              <w:rPr>
                <w:rFonts w:ascii="Times New Roman" w:eastAsia="Times New Roman" w:hAnsi="Times New Roman" w:cs="Times New Roman"/>
                <w:b/>
                <w:sz w:val="21"/>
                <w:szCs w:val="21"/>
                <w:lang w:eastAsia="ru-RU"/>
              </w:rPr>
            </w:pPr>
          </w:p>
        </w:tc>
        <w:tc>
          <w:tcPr>
            <w:tcW w:w="2551" w:type="dxa"/>
            <w:shd w:val="clear" w:color="auto" w:fill="auto"/>
            <w:vAlign w:val="center"/>
          </w:tcPr>
          <w:p w:rsidR="001F1BA6" w:rsidRPr="004E2BA7" w:rsidRDefault="001F1BA6" w:rsidP="001F1BA6">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Единица</w:t>
            </w:r>
          </w:p>
          <w:p w:rsidR="001F1BA6" w:rsidRPr="004E2BA7" w:rsidRDefault="001F1BA6" w:rsidP="001F1BA6">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измерения</w:t>
            </w:r>
          </w:p>
        </w:tc>
        <w:tc>
          <w:tcPr>
            <w:tcW w:w="1276" w:type="dxa"/>
            <w:shd w:val="clear" w:color="auto" w:fill="auto"/>
            <w:vAlign w:val="center"/>
          </w:tcPr>
          <w:p w:rsidR="001F1BA6" w:rsidRPr="004E2BA7" w:rsidRDefault="001F1BA6" w:rsidP="001F1BA6">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Величина</w:t>
            </w:r>
          </w:p>
        </w:tc>
        <w:tc>
          <w:tcPr>
            <w:tcW w:w="1853" w:type="dxa"/>
            <w:shd w:val="clear" w:color="auto" w:fill="auto"/>
            <w:vAlign w:val="center"/>
          </w:tcPr>
          <w:p w:rsidR="001F1BA6" w:rsidRPr="004E2BA7" w:rsidRDefault="001F1BA6" w:rsidP="001F1BA6">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Единица</w:t>
            </w:r>
          </w:p>
          <w:p w:rsidR="001F1BA6" w:rsidRPr="004E2BA7" w:rsidRDefault="001F1BA6" w:rsidP="001F1BA6">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измерения</w:t>
            </w:r>
          </w:p>
        </w:tc>
        <w:tc>
          <w:tcPr>
            <w:tcW w:w="1285" w:type="dxa"/>
            <w:tcBorders>
              <w:right w:val="single" w:sz="12" w:space="0" w:color="auto"/>
            </w:tcBorders>
            <w:shd w:val="clear" w:color="auto" w:fill="auto"/>
            <w:vAlign w:val="center"/>
          </w:tcPr>
          <w:p w:rsidR="001F1BA6" w:rsidRPr="004E2BA7" w:rsidRDefault="001F1BA6" w:rsidP="001F1BA6">
            <w:pPr>
              <w:autoSpaceDE w:val="0"/>
              <w:spacing w:after="0" w:line="276" w:lineRule="auto"/>
              <w:jc w:val="center"/>
              <w:rPr>
                <w:rFonts w:ascii="Times New Roman" w:eastAsia="Times New Roman" w:hAnsi="Times New Roman" w:cs="Times New Roman"/>
                <w:b/>
                <w:sz w:val="21"/>
                <w:szCs w:val="21"/>
                <w:lang w:eastAsia="ru-RU"/>
              </w:rPr>
            </w:pPr>
            <w:r w:rsidRPr="004E2BA7">
              <w:rPr>
                <w:rFonts w:ascii="Times New Roman" w:eastAsia="Times New Roman" w:hAnsi="Times New Roman" w:cs="Times New Roman"/>
                <w:b/>
                <w:sz w:val="21"/>
                <w:szCs w:val="21"/>
                <w:lang w:eastAsia="ru-RU"/>
              </w:rPr>
              <w:t>Величина</w:t>
            </w:r>
          </w:p>
        </w:tc>
      </w:tr>
      <w:tr w:rsidR="00C96036" w:rsidRPr="004E2BA7" w:rsidTr="00C96036">
        <w:trPr>
          <w:trHeight w:val="966"/>
          <w:jc w:val="center"/>
        </w:trPr>
        <w:tc>
          <w:tcPr>
            <w:tcW w:w="567" w:type="dxa"/>
            <w:tcBorders>
              <w:left w:val="single" w:sz="12" w:space="0" w:color="auto"/>
            </w:tcBorders>
            <w:shd w:val="clear" w:color="auto" w:fill="auto"/>
          </w:tcPr>
          <w:p w:rsidR="00C96036" w:rsidRPr="004E2BA7" w:rsidRDefault="00C96036" w:rsidP="004E2BA7">
            <w:pPr>
              <w:spacing w:after="0" w:line="240" w:lineRule="auto"/>
              <w:jc w:val="center"/>
              <w:rPr>
                <w:rFonts w:ascii="Times New Roman" w:eastAsia="Times New Roman" w:hAnsi="Times New Roman" w:cs="Times New Roman"/>
                <w:sz w:val="21"/>
                <w:szCs w:val="21"/>
                <w:lang w:eastAsia="ru-RU"/>
              </w:rPr>
            </w:pPr>
            <w:r w:rsidRPr="004E2BA7">
              <w:rPr>
                <w:rFonts w:ascii="Times New Roman" w:eastAsia="Times New Roman" w:hAnsi="Times New Roman" w:cs="Times New Roman"/>
                <w:sz w:val="21"/>
                <w:szCs w:val="21"/>
                <w:lang w:eastAsia="ru-RU"/>
              </w:rPr>
              <w:t>1</w:t>
            </w:r>
          </w:p>
        </w:tc>
        <w:tc>
          <w:tcPr>
            <w:tcW w:w="1970" w:type="dxa"/>
            <w:shd w:val="clear" w:color="auto" w:fill="auto"/>
          </w:tcPr>
          <w:p w:rsidR="00C96036" w:rsidRPr="004E2BA7" w:rsidRDefault="00C96036" w:rsidP="004E2BA7">
            <w:pPr>
              <w:spacing w:after="0" w:line="240" w:lineRule="auto"/>
              <w:rPr>
                <w:rFonts w:ascii="Times New Roman" w:eastAsia="Times New Roman" w:hAnsi="Times New Roman" w:cs="Times New Roman"/>
                <w:sz w:val="21"/>
                <w:szCs w:val="21"/>
                <w:lang w:eastAsia="ru-RU"/>
              </w:rPr>
            </w:pPr>
            <w:r w:rsidRPr="00FF4565">
              <w:rPr>
                <w:rFonts w:ascii="Times New Roman" w:eastAsia="Times New Roman" w:hAnsi="Times New Roman" w:cs="Times New Roman"/>
                <w:sz w:val="21"/>
                <w:szCs w:val="21"/>
                <w:lang w:eastAsia="ru-RU"/>
              </w:rPr>
              <w:t>Общедоступная библиотека с детским отделением</w:t>
            </w:r>
          </w:p>
        </w:tc>
        <w:tc>
          <w:tcPr>
            <w:tcW w:w="2551" w:type="dxa"/>
            <w:shd w:val="clear" w:color="auto" w:fill="auto"/>
            <w:vAlign w:val="center"/>
          </w:tcPr>
          <w:p w:rsidR="00C96036" w:rsidRPr="004E2BA7" w:rsidRDefault="00C96036" w:rsidP="004E2BA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Кол-во объектов на административный центр сельского поселения</w:t>
            </w:r>
          </w:p>
        </w:tc>
        <w:tc>
          <w:tcPr>
            <w:tcW w:w="1276" w:type="dxa"/>
            <w:shd w:val="clear" w:color="auto" w:fill="auto"/>
            <w:vAlign w:val="center"/>
          </w:tcPr>
          <w:p w:rsidR="00C96036" w:rsidRPr="004E2BA7" w:rsidRDefault="00C96036" w:rsidP="004E2BA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1853" w:type="dxa"/>
            <w:shd w:val="clear" w:color="auto" w:fill="auto"/>
            <w:vAlign w:val="center"/>
          </w:tcPr>
          <w:p w:rsidR="00C96036" w:rsidRPr="004E2BA7" w:rsidRDefault="00C96036" w:rsidP="004E2BA7">
            <w:pPr>
              <w:spacing w:after="0" w:line="240" w:lineRule="auto"/>
              <w:jc w:val="center"/>
              <w:rPr>
                <w:rFonts w:ascii="Times New Roman" w:eastAsia="Times New Roman" w:hAnsi="Times New Roman" w:cs="Times New Roman"/>
                <w:sz w:val="21"/>
                <w:szCs w:val="21"/>
                <w:lang w:eastAsia="ru-RU"/>
              </w:rPr>
            </w:pPr>
            <w:r w:rsidRPr="004E2BA7">
              <w:rPr>
                <w:rFonts w:ascii="Times New Roman" w:eastAsia="Times New Roman" w:hAnsi="Times New Roman" w:cs="Times New Roman"/>
                <w:sz w:val="21"/>
                <w:szCs w:val="21"/>
                <w:lang w:eastAsia="ru-RU"/>
              </w:rPr>
              <w:t>Транспортная доступность, мин.</w:t>
            </w:r>
          </w:p>
        </w:tc>
        <w:tc>
          <w:tcPr>
            <w:tcW w:w="1285" w:type="dxa"/>
            <w:tcBorders>
              <w:right w:val="single" w:sz="12" w:space="0" w:color="auto"/>
            </w:tcBorders>
            <w:shd w:val="clear" w:color="auto" w:fill="auto"/>
            <w:vAlign w:val="center"/>
          </w:tcPr>
          <w:p w:rsidR="00C96036" w:rsidRPr="004E2BA7" w:rsidRDefault="00C96036" w:rsidP="004E2BA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30</w:t>
            </w:r>
          </w:p>
        </w:tc>
      </w:tr>
      <w:tr w:rsidR="00C96036" w:rsidRPr="004E2BA7" w:rsidTr="00C96036">
        <w:trPr>
          <w:trHeight w:val="667"/>
          <w:jc w:val="center"/>
        </w:trPr>
        <w:tc>
          <w:tcPr>
            <w:tcW w:w="567" w:type="dxa"/>
            <w:vMerge w:val="restart"/>
            <w:tcBorders>
              <w:left w:val="single" w:sz="12" w:space="0" w:color="auto"/>
            </w:tcBorders>
            <w:shd w:val="clear" w:color="auto" w:fill="auto"/>
          </w:tcPr>
          <w:p w:rsidR="00C96036" w:rsidRPr="004E2BA7" w:rsidRDefault="00C96036" w:rsidP="00C96036">
            <w:pPr>
              <w:spacing w:after="0" w:line="240" w:lineRule="auto"/>
              <w:jc w:val="center"/>
              <w:rPr>
                <w:rFonts w:ascii="Times New Roman" w:eastAsia="Times New Roman" w:hAnsi="Times New Roman" w:cs="Times New Roman"/>
                <w:sz w:val="21"/>
                <w:szCs w:val="21"/>
                <w:lang w:eastAsia="ru-RU"/>
              </w:rPr>
            </w:pPr>
            <w:r w:rsidRPr="004E2BA7">
              <w:rPr>
                <w:rFonts w:ascii="Times New Roman" w:eastAsia="Times New Roman" w:hAnsi="Times New Roman" w:cs="Times New Roman"/>
                <w:sz w:val="21"/>
                <w:szCs w:val="21"/>
                <w:lang w:eastAsia="ru-RU"/>
              </w:rPr>
              <w:t>2</w:t>
            </w:r>
          </w:p>
        </w:tc>
        <w:tc>
          <w:tcPr>
            <w:tcW w:w="1970" w:type="dxa"/>
          </w:tcPr>
          <w:p w:rsidR="00C96036" w:rsidRPr="00C96036" w:rsidRDefault="00C96036" w:rsidP="00C96036">
            <w:pPr>
              <w:rPr>
                <w:rFonts w:ascii="Times New Roman" w:eastAsia="Times New Roman" w:hAnsi="Times New Roman" w:cs="Times New Roman"/>
                <w:sz w:val="21"/>
                <w:szCs w:val="21"/>
                <w:lang w:eastAsia="ru-RU"/>
              </w:rPr>
            </w:pPr>
            <w:r w:rsidRPr="00C96036">
              <w:rPr>
                <w:rFonts w:ascii="Times New Roman" w:eastAsia="Times New Roman" w:hAnsi="Times New Roman" w:cs="Times New Roman"/>
                <w:sz w:val="21"/>
                <w:szCs w:val="21"/>
                <w:lang w:eastAsia="ru-RU"/>
              </w:rPr>
              <w:t>Учреждение клубного типа</w:t>
            </w:r>
          </w:p>
        </w:tc>
        <w:tc>
          <w:tcPr>
            <w:tcW w:w="2551" w:type="dxa"/>
            <w:shd w:val="clear" w:color="auto" w:fill="auto"/>
            <w:vAlign w:val="center"/>
          </w:tcPr>
          <w:p w:rsidR="00C96036" w:rsidRPr="00C96036" w:rsidRDefault="00C96036" w:rsidP="00C96036">
            <w:pPr>
              <w:spacing w:after="0"/>
              <w:jc w:val="center"/>
              <w:rPr>
                <w:rFonts w:ascii="Times New Roman" w:eastAsia="Times New Roman" w:hAnsi="Times New Roman" w:cs="Times New Roman"/>
                <w:sz w:val="21"/>
                <w:szCs w:val="21"/>
                <w:lang w:eastAsia="ru-RU"/>
              </w:rPr>
            </w:pPr>
            <w:r w:rsidRPr="00C96036">
              <w:rPr>
                <w:rFonts w:ascii="Times New Roman" w:eastAsia="Times New Roman" w:hAnsi="Times New Roman" w:cs="Times New Roman"/>
                <w:sz w:val="21"/>
                <w:szCs w:val="21"/>
                <w:lang w:eastAsia="ru-RU"/>
              </w:rPr>
              <w:t>Кол-во объектов на административный центр сельского поселения</w:t>
            </w:r>
          </w:p>
        </w:tc>
        <w:tc>
          <w:tcPr>
            <w:tcW w:w="1276" w:type="dxa"/>
            <w:shd w:val="clear" w:color="auto" w:fill="auto"/>
            <w:vAlign w:val="center"/>
          </w:tcPr>
          <w:p w:rsidR="00C96036" w:rsidRPr="00C96036" w:rsidRDefault="00C96036" w:rsidP="00C96036">
            <w:pPr>
              <w:spacing w:after="0"/>
              <w:jc w:val="center"/>
              <w:rPr>
                <w:rFonts w:ascii="Times New Roman" w:eastAsia="Times New Roman" w:hAnsi="Times New Roman" w:cs="Times New Roman"/>
                <w:sz w:val="21"/>
                <w:szCs w:val="21"/>
                <w:lang w:eastAsia="ru-RU"/>
              </w:rPr>
            </w:pPr>
            <w:r w:rsidRPr="00C96036">
              <w:rPr>
                <w:rFonts w:ascii="Times New Roman" w:eastAsia="Times New Roman" w:hAnsi="Times New Roman" w:cs="Times New Roman"/>
                <w:sz w:val="21"/>
                <w:szCs w:val="21"/>
                <w:lang w:eastAsia="ru-RU"/>
              </w:rPr>
              <w:t>1</w:t>
            </w:r>
          </w:p>
        </w:tc>
        <w:tc>
          <w:tcPr>
            <w:tcW w:w="1853" w:type="dxa"/>
            <w:vMerge w:val="restart"/>
            <w:shd w:val="clear" w:color="auto" w:fill="auto"/>
            <w:vAlign w:val="center"/>
          </w:tcPr>
          <w:p w:rsidR="00C96036" w:rsidRDefault="00C96036" w:rsidP="00C96036">
            <w:pPr>
              <w:spacing w:after="0" w:line="240" w:lineRule="auto"/>
              <w:jc w:val="center"/>
              <w:rPr>
                <w:rFonts w:ascii="Times New Roman" w:eastAsia="Times New Roman" w:hAnsi="Times New Roman" w:cs="Times New Roman"/>
                <w:sz w:val="21"/>
                <w:szCs w:val="21"/>
                <w:lang w:eastAsia="ru-RU"/>
              </w:rPr>
            </w:pPr>
            <w:r w:rsidRPr="004E2BA7">
              <w:rPr>
                <w:rFonts w:ascii="Times New Roman" w:eastAsia="Times New Roman" w:hAnsi="Times New Roman" w:cs="Times New Roman"/>
                <w:sz w:val="21"/>
                <w:szCs w:val="21"/>
                <w:lang w:eastAsia="ru-RU"/>
              </w:rPr>
              <w:t>Транспортная доступность, мин.</w:t>
            </w:r>
          </w:p>
          <w:p w:rsidR="00C96036" w:rsidRPr="004E2BA7" w:rsidRDefault="00C96036" w:rsidP="00C96036">
            <w:pPr>
              <w:spacing w:after="0" w:line="240" w:lineRule="auto"/>
              <w:jc w:val="center"/>
              <w:rPr>
                <w:rFonts w:ascii="Times New Roman" w:eastAsia="Times New Roman" w:hAnsi="Times New Roman" w:cs="Times New Roman"/>
                <w:sz w:val="21"/>
                <w:szCs w:val="21"/>
                <w:lang w:eastAsia="ru-RU"/>
              </w:rPr>
            </w:pPr>
          </w:p>
          <w:p w:rsidR="00C96036" w:rsidRPr="0080264B" w:rsidRDefault="00C96036" w:rsidP="00C96036">
            <w:pPr>
              <w:spacing w:after="0" w:line="240" w:lineRule="auto"/>
              <w:jc w:val="center"/>
              <w:rPr>
                <w:rFonts w:ascii="Times New Roman" w:eastAsia="Times New Roman" w:hAnsi="Times New Roman" w:cs="Times New Roman"/>
                <w:sz w:val="21"/>
                <w:szCs w:val="21"/>
                <w:lang w:eastAsia="ru-RU"/>
              </w:rPr>
            </w:pPr>
            <w:r w:rsidRPr="0080264B">
              <w:rPr>
                <w:rFonts w:ascii="Times New Roman" w:eastAsia="Times New Roman" w:hAnsi="Times New Roman" w:cs="Times New Roman"/>
                <w:sz w:val="21"/>
                <w:szCs w:val="21"/>
                <w:lang w:eastAsia="ru-RU"/>
              </w:rPr>
              <w:t xml:space="preserve">Пешеходная </w:t>
            </w:r>
          </w:p>
          <w:p w:rsidR="00C96036" w:rsidRPr="004E2BA7" w:rsidRDefault="00C96036" w:rsidP="00C96036">
            <w:pPr>
              <w:spacing w:after="0" w:line="240" w:lineRule="auto"/>
              <w:jc w:val="center"/>
              <w:rPr>
                <w:rFonts w:ascii="Times New Roman" w:eastAsia="Times New Roman" w:hAnsi="Times New Roman" w:cs="Times New Roman"/>
                <w:sz w:val="21"/>
                <w:szCs w:val="21"/>
                <w:lang w:eastAsia="ru-RU"/>
              </w:rPr>
            </w:pPr>
            <w:r w:rsidRPr="0080264B">
              <w:rPr>
                <w:rFonts w:ascii="Times New Roman" w:eastAsia="Times New Roman" w:hAnsi="Times New Roman" w:cs="Times New Roman"/>
                <w:sz w:val="21"/>
                <w:szCs w:val="21"/>
                <w:lang w:eastAsia="ru-RU"/>
              </w:rPr>
              <w:t>доступность, м</w:t>
            </w:r>
            <w:r>
              <w:rPr>
                <w:rFonts w:ascii="Times New Roman" w:eastAsia="Times New Roman" w:hAnsi="Times New Roman" w:cs="Times New Roman"/>
                <w:sz w:val="21"/>
                <w:szCs w:val="21"/>
                <w:lang w:eastAsia="ru-RU"/>
              </w:rPr>
              <w:t>ин.</w:t>
            </w:r>
          </w:p>
        </w:tc>
        <w:tc>
          <w:tcPr>
            <w:tcW w:w="1285" w:type="dxa"/>
            <w:vMerge w:val="restart"/>
            <w:tcBorders>
              <w:right w:val="single" w:sz="12" w:space="0" w:color="auto"/>
            </w:tcBorders>
            <w:shd w:val="clear" w:color="auto" w:fill="auto"/>
            <w:vAlign w:val="center"/>
          </w:tcPr>
          <w:p w:rsidR="00C96036" w:rsidRPr="004E2BA7" w:rsidRDefault="00C96036" w:rsidP="00C96036">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w:t>
            </w:r>
            <w:r w:rsidRPr="004E2BA7">
              <w:rPr>
                <w:rFonts w:ascii="Times New Roman" w:eastAsia="Times New Roman" w:hAnsi="Times New Roman" w:cs="Times New Roman"/>
                <w:sz w:val="21"/>
                <w:szCs w:val="21"/>
                <w:lang w:eastAsia="ru-RU"/>
              </w:rPr>
              <w:t>0</w:t>
            </w:r>
          </w:p>
          <w:p w:rsidR="00C96036" w:rsidRDefault="00C96036" w:rsidP="00C96036">
            <w:pPr>
              <w:spacing w:after="0" w:line="240" w:lineRule="auto"/>
              <w:jc w:val="center"/>
              <w:rPr>
                <w:rFonts w:ascii="Times New Roman" w:eastAsia="Times New Roman" w:hAnsi="Times New Roman" w:cs="Times New Roman"/>
                <w:sz w:val="21"/>
                <w:szCs w:val="21"/>
                <w:lang w:eastAsia="ru-RU"/>
              </w:rPr>
            </w:pPr>
          </w:p>
          <w:p w:rsidR="00C96036" w:rsidRDefault="00C96036" w:rsidP="00C96036">
            <w:pPr>
              <w:spacing w:after="0" w:line="240" w:lineRule="auto"/>
              <w:jc w:val="center"/>
              <w:rPr>
                <w:rFonts w:ascii="Times New Roman" w:eastAsia="Times New Roman" w:hAnsi="Times New Roman" w:cs="Times New Roman"/>
                <w:sz w:val="21"/>
                <w:szCs w:val="21"/>
                <w:lang w:eastAsia="ru-RU"/>
              </w:rPr>
            </w:pPr>
          </w:p>
          <w:p w:rsidR="00C96036" w:rsidRPr="004E2BA7" w:rsidRDefault="00C96036" w:rsidP="00C96036">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30</w:t>
            </w:r>
          </w:p>
        </w:tc>
      </w:tr>
      <w:tr w:rsidR="00C96036" w:rsidRPr="004E2BA7" w:rsidTr="00C96036">
        <w:trPr>
          <w:trHeight w:val="270"/>
          <w:jc w:val="center"/>
        </w:trPr>
        <w:tc>
          <w:tcPr>
            <w:tcW w:w="567" w:type="dxa"/>
            <w:vMerge/>
            <w:tcBorders>
              <w:left w:val="single" w:sz="12" w:space="0" w:color="auto"/>
              <w:bottom w:val="single" w:sz="12" w:space="0" w:color="auto"/>
            </w:tcBorders>
            <w:shd w:val="clear" w:color="auto" w:fill="auto"/>
          </w:tcPr>
          <w:p w:rsidR="00C96036" w:rsidRPr="004E2BA7" w:rsidRDefault="00C96036" w:rsidP="00C96036">
            <w:pPr>
              <w:spacing w:after="0" w:line="240" w:lineRule="auto"/>
              <w:jc w:val="center"/>
              <w:rPr>
                <w:rFonts w:ascii="Times New Roman" w:eastAsia="Times New Roman" w:hAnsi="Times New Roman" w:cs="Times New Roman"/>
                <w:sz w:val="21"/>
                <w:szCs w:val="21"/>
                <w:lang w:eastAsia="ru-RU"/>
              </w:rPr>
            </w:pPr>
          </w:p>
        </w:tc>
        <w:tc>
          <w:tcPr>
            <w:tcW w:w="1970" w:type="dxa"/>
            <w:tcBorders>
              <w:bottom w:val="single" w:sz="12" w:space="0" w:color="auto"/>
            </w:tcBorders>
          </w:tcPr>
          <w:p w:rsidR="00C96036" w:rsidRPr="00C96036" w:rsidRDefault="00C96036" w:rsidP="00C96036">
            <w:pPr>
              <w:rPr>
                <w:rFonts w:ascii="Times New Roman" w:eastAsia="Times New Roman" w:hAnsi="Times New Roman" w:cs="Times New Roman"/>
                <w:sz w:val="21"/>
                <w:szCs w:val="21"/>
                <w:lang w:eastAsia="ru-RU"/>
              </w:rPr>
            </w:pPr>
            <w:r w:rsidRPr="00C96036">
              <w:rPr>
                <w:rFonts w:ascii="Times New Roman" w:eastAsia="Times New Roman" w:hAnsi="Times New Roman" w:cs="Times New Roman"/>
                <w:sz w:val="21"/>
                <w:szCs w:val="21"/>
                <w:lang w:eastAsia="ru-RU"/>
              </w:rPr>
              <w:t>Филиал сельского дома культуры</w:t>
            </w:r>
          </w:p>
        </w:tc>
        <w:tc>
          <w:tcPr>
            <w:tcW w:w="2551" w:type="dxa"/>
            <w:tcBorders>
              <w:bottom w:val="single" w:sz="12" w:space="0" w:color="auto"/>
            </w:tcBorders>
            <w:shd w:val="clear" w:color="auto" w:fill="auto"/>
            <w:vAlign w:val="center"/>
          </w:tcPr>
          <w:p w:rsidR="00C96036" w:rsidRDefault="00C96036" w:rsidP="00C96036">
            <w:pPr>
              <w:spacing w:after="0"/>
              <w:jc w:val="center"/>
              <w:rPr>
                <w:rFonts w:ascii="Times New Roman" w:eastAsia="Times New Roman" w:hAnsi="Times New Roman" w:cs="Times New Roman"/>
                <w:sz w:val="21"/>
                <w:szCs w:val="21"/>
                <w:lang w:eastAsia="ru-RU"/>
              </w:rPr>
            </w:pPr>
            <w:r w:rsidRPr="00C96036">
              <w:rPr>
                <w:rFonts w:ascii="Times New Roman" w:eastAsia="Times New Roman" w:hAnsi="Times New Roman" w:cs="Times New Roman"/>
                <w:sz w:val="21"/>
                <w:szCs w:val="21"/>
                <w:lang w:eastAsia="ru-RU"/>
              </w:rPr>
              <w:t xml:space="preserve">Кол-во объектов </w:t>
            </w:r>
          </w:p>
          <w:p w:rsidR="00C96036" w:rsidRPr="00C96036" w:rsidRDefault="00C96036" w:rsidP="00C96036">
            <w:pPr>
              <w:spacing w:after="0"/>
              <w:jc w:val="center"/>
              <w:rPr>
                <w:rFonts w:ascii="Times New Roman" w:eastAsia="Times New Roman" w:hAnsi="Times New Roman" w:cs="Times New Roman"/>
                <w:sz w:val="21"/>
                <w:szCs w:val="21"/>
                <w:lang w:eastAsia="ru-RU"/>
              </w:rPr>
            </w:pPr>
            <w:r w:rsidRPr="00C96036">
              <w:rPr>
                <w:rFonts w:ascii="Times New Roman" w:eastAsia="Times New Roman" w:hAnsi="Times New Roman" w:cs="Times New Roman"/>
                <w:sz w:val="21"/>
                <w:szCs w:val="21"/>
                <w:lang w:eastAsia="ru-RU"/>
              </w:rPr>
              <w:t>на 1 тыс. чел.</w:t>
            </w:r>
          </w:p>
        </w:tc>
        <w:tc>
          <w:tcPr>
            <w:tcW w:w="1276" w:type="dxa"/>
            <w:tcBorders>
              <w:bottom w:val="single" w:sz="12" w:space="0" w:color="auto"/>
            </w:tcBorders>
            <w:shd w:val="clear" w:color="auto" w:fill="auto"/>
            <w:vAlign w:val="center"/>
          </w:tcPr>
          <w:p w:rsidR="00C96036" w:rsidRPr="00C96036" w:rsidRDefault="00C96036" w:rsidP="00C96036">
            <w:pPr>
              <w:spacing w:after="0"/>
              <w:jc w:val="center"/>
              <w:rPr>
                <w:rFonts w:ascii="Times New Roman" w:eastAsia="Times New Roman" w:hAnsi="Times New Roman" w:cs="Times New Roman"/>
                <w:sz w:val="21"/>
                <w:szCs w:val="21"/>
                <w:lang w:eastAsia="ru-RU"/>
              </w:rPr>
            </w:pPr>
            <w:r w:rsidRPr="00C96036">
              <w:rPr>
                <w:rFonts w:ascii="Times New Roman" w:eastAsia="Times New Roman" w:hAnsi="Times New Roman" w:cs="Times New Roman"/>
                <w:sz w:val="21"/>
                <w:szCs w:val="21"/>
                <w:lang w:eastAsia="ru-RU"/>
              </w:rPr>
              <w:t>1</w:t>
            </w:r>
          </w:p>
        </w:tc>
        <w:tc>
          <w:tcPr>
            <w:tcW w:w="1853" w:type="dxa"/>
            <w:vMerge/>
            <w:tcBorders>
              <w:bottom w:val="single" w:sz="12" w:space="0" w:color="auto"/>
            </w:tcBorders>
            <w:shd w:val="clear" w:color="auto" w:fill="auto"/>
            <w:vAlign w:val="center"/>
          </w:tcPr>
          <w:p w:rsidR="00C96036" w:rsidRPr="004E2BA7" w:rsidRDefault="00C96036" w:rsidP="00C96036">
            <w:pPr>
              <w:spacing w:after="0" w:line="240" w:lineRule="auto"/>
              <w:jc w:val="center"/>
              <w:rPr>
                <w:rFonts w:ascii="Times New Roman" w:eastAsia="Times New Roman" w:hAnsi="Times New Roman" w:cs="Times New Roman"/>
                <w:sz w:val="21"/>
                <w:szCs w:val="21"/>
                <w:lang w:eastAsia="ru-RU"/>
              </w:rPr>
            </w:pPr>
          </w:p>
        </w:tc>
        <w:tc>
          <w:tcPr>
            <w:tcW w:w="1285" w:type="dxa"/>
            <w:vMerge/>
            <w:tcBorders>
              <w:bottom w:val="single" w:sz="12" w:space="0" w:color="auto"/>
              <w:right w:val="single" w:sz="12" w:space="0" w:color="auto"/>
            </w:tcBorders>
            <w:shd w:val="clear" w:color="auto" w:fill="auto"/>
            <w:vAlign w:val="center"/>
          </w:tcPr>
          <w:p w:rsidR="00C96036" w:rsidRDefault="00C96036" w:rsidP="00C96036">
            <w:pPr>
              <w:spacing w:after="0" w:line="240" w:lineRule="auto"/>
              <w:jc w:val="center"/>
              <w:rPr>
                <w:rFonts w:ascii="Times New Roman" w:eastAsia="Times New Roman" w:hAnsi="Times New Roman" w:cs="Times New Roman"/>
                <w:sz w:val="21"/>
                <w:szCs w:val="21"/>
                <w:lang w:eastAsia="ru-RU"/>
              </w:rPr>
            </w:pPr>
          </w:p>
        </w:tc>
      </w:tr>
    </w:tbl>
    <w:p w:rsidR="00391AFC" w:rsidRDefault="00391AFC" w:rsidP="00391AFC">
      <w:pPr>
        <w:pStyle w:val="a3"/>
        <w:rPr>
          <w:lang w:eastAsia="ru-RU"/>
        </w:rPr>
      </w:pPr>
    </w:p>
    <w:p w:rsidR="0001019A" w:rsidRPr="0001019A" w:rsidRDefault="0001019A" w:rsidP="00391AFC">
      <w:pPr>
        <w:pStyle w:val="a3"/>
        <w:rPr>
          <w:rFonts w:ascii="Times New Roman" w:eastAsia="Calibri" w:hAnsi="Times New Roman" w:cs="Times New Roman"/>
          <w:sz w:val="24"/>
          <w:szCs w:val="24"/>
        </w:rPr>
      </w:pPr>
      <w:r w:rsidRPr="0001019A">
        <w:rPr>
          <w:rFonts w:ascii="Times New Roman" w:eastAsia="Calibri" w:hAnsi="Times New Roman" w:cs="Times New Roman"/>
          <w:sz w:val="24"/>
          <w:szCs w:val="24"/>
        </w:rPr>
        <w:t>Примечания:</w:t>
      </w:r>
    </w:p>
    <w:p w:rsidR="0001019A" w:rsidRPr="0001019A" w:rsidRDefault="0001019A" w:rsidP="0001019A">
      <w:pPr>
        <w:numPr>
          <w:ilvl w:val="0"/>
          <w:numId w:val="29"/>
        </w:numPr>
        <w:spacing w:after="0" w:line="240" w:lineRule="auto"/>
        <w:ind w:left="0" w:firstLine="630"/>
        <w:contextualSpacing/>
        <w:jc w:val="both"/>
        <w:rPr>
          <w:rFonts w:ascii="Times New Roman" w:eastAsia="Calibri" w:hAnsi="Times New Roman" w:cs="Times New Roman"/>
          <w:sz w:val="24"/>
          <w:szCs w:val="24"/>
        </w:rPr>
      </w:pPr>
      <w:r w:rsidRPr="0001019A">
        <w:rPr>
          <w:rFonts w:ascii="Times New Roman" w:eastAsia="Calibri" w:hAnsi="Times New Roman" w:cs="Times New Roman"/>
          <w:sz w:val="24"/>
          <w:szCs w:val="24"/>
        </w:rPr>
        <w:t>Нормы размещения общедоступных муниципальных библиотек осуществляются в рамках полномочий ОМСУ МО Камчатского края с учетом Приказа Министерства культуры Камчатского края от 10.10.2017 № 231 «Об утверждении Методических рекомендаций по развитию сети организаций культуры Камчатского края и обеспеченности населения услугами организаций культуры Камчатского края»;</w:t>
      </w:r>
    </w:p>
    <w:p w:rsidR="0001019A" w:rsidRPr="0001019A" w:rsidRDefault="0001019A" w:rsidP="0001019A">
      <w:pPr>
        <w:numPr>
          <w:ilvl w:val="0"/>
          <w:numId w:val="29"/>
        </w:numPr>
        <w:spacing w:after="0" w:line="240" w:lineRule="auto"/>
        <w:ind w:left="0" w:firstLine="630"/>
        <w:contextualSpacing/>
        <w:jc w:val="both"/>
        <w:rPr>
          <w:rFonts w:ascii="Times New Roman" w:eastAsia="Calibri" w:hAnsi="Times New Roman" w:cs="Times New Roman"/>
          <w:sz w:val="24"/>
          <w:szCs w:val="24"/>
        </w:rPr>
      </w:pPr>
      <w:r w:rsidRPr="0001019A">
        <w:rPr>
          <w:rFonts w:ascii="Times New Roman" w:eastAsia="Calibri" w:hAnsi="Times New Roman" w:cs="Times New Roman"/>
          <w:sz w:val="24"/>
          <w:szCs w:val="24"/>
        </w:rPr>
        <w:t>Строительство «Учреждений клубного типа» необходимо реализовывать по принципу «Многофункциональных центров» культуры и искусства;</w:t>
      </w:r>
    </w:p>
    <w:p w:rsidR="0001019A" w:rsidRPr="0001019A" w:rsidRDefault="0001019A" w:rsidP="0001019A">
      <w:pPr>
        <w:numPr>
          <w:ilvl w:val="0"/>
          <w:numId w:val="29"/>
        </w:numPr>
        <w:spacing w:after="0" w:line="240" w:lineRule="auto"/>
        <w:ind w:left="0" w:firstLine="630"/>
        <w:contextualSpacing/>
        <w:jc w:val="both"/>
        <w:rPr>
          <w:rFonts w:ascii="Times New Roman" w:eastAsia="Calibri" w:hAnsi="Times New Roman" w:cs="Times New Roman"/>
          <w:sz w:val="24"/>
          <w:szCs w:val="24"/>
        </w:rPr>
      </w:pPr>
      <w:r w:rsidRPr="0001019A">
        <w:rPr>
          <w:rFonts w:ascii="Times New Roman" w:eastAsia="Calibri" w:hAnsi="Times New Roman" w:cs="Times New Roman"/>
          <w:sz w:val="24"/>
          <w:szCs w:val="24"/>
        </w:rPr>
        <w:t>Значение базового показателя доступности в зависимости от характера территории, к которой он применяется, делится на совокупность поправочных коэффициентов:</w:t>
      </w:r>
    </w:p>
    <w:p w:rsidR="0001019A" w:rsidRPr="0001019A" w:rsidRDefault="0001019A" w:rsidP="0001019A">
      <w:pPr>
        <w:numPr>
          <w:ilvl w:val="0"/>
          <w:numId w:val="30"/>
        </w:numPr>
        <w:spacing w:after="0" w:line="240" w:lineRule="auto"/>
        <w:ind w:left="0" w:firstLine="630"/>
        <w:contextualSpacing/>
        <w:jc w:val="both"/>
        <w:rPr>
          <w:rFonts w:ascii="Times New Roman" w:eastAsia="Calibri" w:hAnsi="Times New Roman" w:cs="Times New Roman"/>
          <w:sz w:val="24"/>
          <w:szCs w:val="24"/>
        </w:rPr>
      </w:pPr>
      <w:proofErr w:type="spellStart"/>
      <w:r w:rsidRPr="0001019A">
        <w:rPr>
          <w:rFonts w:ascii="Times New Roman" w:eastAsia="Calibri" w:hAnsi="Times New Roman" w:cs="Times New Roman"/>
          <w:sz w:val="24"/>
          <w:szCs w:val="24"/>
        </w:rPr>
        <w:t>К</w:t>
      </w:r>
      <w:r w:rsidRPr="0001019A">
        <w:rPr>
          <w:rFonts w:ascii="Times New Roman" w:eastAsia="Calibri" w:hAnsi="Times New Roman" w:cs="Times New Roman"/>
          <w:sz w:val="24"/>
          <w:szCs w:val="24"/>
          <w:vertAlign w:val="subscript"/>
        </w:rPr>
        <w:t>агл</w:t>
      </w:r>
      <w:proofErr w:type="spellEnd"/>
      <w:r w:rsidRPr="0001019A">
        <w:rPr>
          <w:rFonts w:ascii="Times New Roman" w:eastAsia="Calibri" w:hAnsi="Times New Roman" w:cs="Times New Roman"/>
          <w:sz w:val="24"/>
          <w:szCs w:val="24"/>
        </w:rPr>
        <w:t xml:space="preserve"> – коэффициент, учитывающий вхождение муниципального образования в состав агломерации (Приложение И</w:t>
      </w:r>
      <w:r>
        <w:rPr>
          <w:rFonts w:ascii="Times New Roman" w:eastAsia="Calibri" w:hAnsi="Times New Roman" w:cs="Times New Roman"/>
          <w:sz w:val="24"/>
          <w:szCs w:val="24"/>
        </w:rPr>
        <w:t xml:space="preserve"> РНГП Камчатского края</w:t>
      </w:r>
      <w:r w:rsidRPr="0001019A">
        <w:rPr>
          <w:rFonts w:ascii="Times New Roman" w:eastAsia="Calibri" w:hAnsi="Times New Roman" w:cs="Times New Roman"/>
          <w:sz w:val="24"/>
          <w:szCs w:val="24"/>
        </w:rPr>
        <w:t>);</w:t>
      </w:r>
    </w:p>
    <w:p w:rsidR="0001019A" w:rsidRPr="0001019A" w:rsidRDefault="0001019A" w:rsidP="0001019A">
      <w:pPr>
        <w:numPr>
          <w:ilvl w:val="0"/>
          <w:numId w:val="30"/>
        </w:numPr>
        <w:spacing w:after="0" w:line="240" w:lineRule="auto"/>
        <w:ind w:left="0" w:firstLine="630"/>
        <w:contextualSpacing/>
        <w:rPr>
          <w:rFonts w:ascii="Times New Roman" w:eastAsia="Calibri" w:hAnsi="Times New Roman" w:cs="Times New Roman"/>
          <w:sz w:val="24"/>
          <w:szCs w:val="24"/>
        </w:rPr>
      </w:pPr>
      <w:proofErr w:type="spellStart"/>
      <w:r w:rsidRPr="0001019A">
        <w:rPr>
          <w:rFonts w:ascii="Times New Roman" w:eastAsia="Calibri" w:hAnsi="Times New Roman" w:cs="Times New Roman"/>
          <w:sz w:val="24"/>
          <w:szCs w:val="24"/>
        </w:rPr>
        <w:t>К</w:t>
      </w:r>
      <w:r w:rsidRPr="0001019A">
        <w:rPr>
          <w:rFonts w:ascii="Times New Roman" w:eastAsia="Calibri" w:hAnsi="Times New Roman" w:cs="Times New Roman"/>
          <w:sz w:val="24"/>
          <w:szCs w:val="24"/>
          <w:vertAlign w:val="subscript"/>
        </w:rPr>
        <w:t>град</w:t>
      </w:r>
      <w:proofErr w:type="spellEnd"/>
      <w:r w:rsidRPr="0001019A">
        <w:rPr>
          <w:rFonts w:ascii="Times New Roman" w:eastAsia="Calibri" w:hAnsi="Times New Roman" w:cs="Times New Roman"/>
          <w:sz w:val="24"/>
          <w:szCs w:val="24"/>
        </w:rPr>
        <w:t xml:space="preserve"> – коэффициент, учитывающий градостроительное развитие территории</w:t>
      </w:r>
      <w:r>
        <w:rPr>
          <w:rFonts w:ascii="Times New Roman" w:eastAsia="Calibri" w:hAnsi="Times New Roman" w:cs="Times New Roman"/>
          <w:sz w:val="24"/>
          <w:szCs w:val="24"/>
        </w:rPr>
        <w:t xml:space="preserve"> (Правила и область применения основной части РНГП Камчатского края)</w:t>
      </w:r>
      <w:r w:rsidRPr="0001019A">
        <w:rPr>
          <w:rFonts w:ascii="Times New Roman" w:eastAsia="Calibri" w:hAnsi="Times New Roman" w:cs="Times New Roman"/>
          <w:sz w:val="24"/>
          <w:szCs w:val="24"/>
        </w:rPr>
        <w:t>.</w:t>
      </w:r>
    </w:p>
    <w:p w:rsidR="0001019A" w:rsidRPr="0001019A" w:rsidRDefault="0001019A" w:rsidP="0001019A">
      <w:pPr>
        <w:numPr>
          <w:ilvl w:val="0"/>
          <w:numId w:val="29"/>
        </w:numPr>
        <w:spacing w:after="0" w:line="240" w:lineRule="auto"/>
        <w:ind w:left="0" w:firstLine="630"/>
        <w:contextualSpacing/>
        <w:jc w:val="both"/>
        <w:rPr>
          <w:rFonts w:ascii="Times New Roman" w:eastAsia="Calibri" w:hAnsi="Times New Roman" w:cs="Times New Roman"/>
          <w:sz w:val="24"/>
          <w:szCs w:val="24"/>
        </w:rPr>
      </w:pPr>
      <w:r w:rsidRPr="0001019A">
        <w:rPr>
          <w:rFonts w:ascii="Times New Roman" w:eastAsia="Calibri" w:hAnsi="Times New Roman" w:cs="Times New Roman"/>
          <w:sz w:val="24"/>
          <w:szCs w:val="24"/>
        </w:rPr>
        <w:t xml:space="preserve">При разработке нормативов градостроительного проектирования </w:t>
      </w:r>
      <w:r w:rsidR="003C5DA7">
        <w:rPr>
          <w:rFonts w:ascii="Times New Roman" w:eastAsia="Calibri" w:hAnsi="Times New Roman" w:cs="Times New Roman"/>
          <w:sz w:val="24"/>
          <w:szCs w:val="24"/>
        </w:rPr>
        <w:t>поселения</w:t>
      </w:r>
      <w:r w:rsidRPr="0001019A">
        <w:rPr>
          <w:rFonts w:ascii="Times New Roman" w:eastAsia="Calibri" w:hAnsi="Times New Roman" w:cs="Times New Roman"/>
          <w:sz w:val="24"/>
          <w:szCs w:val="24"/>
        </w:rPr>
        <w:t xml:space="preserve"> возможен пересчет транспортной доступности, выраженной в мин., в метры в зависимости от средней скорости передвижения в каждом конкретном муниципальном образовании (населенном пункте) Камчатского края.</w:t>
      </w:r>
    </w:p>
    <w:p w:rsidR="0001019A" w:rsidRDefault="0001019A" w:rsidP="00391AFC">
      <w:pPr>
        <w:pStyle w:val="a3"/>
        <w:rPr>
          <w:lang w:eastAsia="ru-RU"/>
        </w:rPr>
      </w:pPr>
    </w:p>
    <w:p w:rsidR="0005251F" w:rsidRPr="0005251F" w:rsidRDefault="0005251F" w:rsidP="0005251F">
      <w:pPr>
        <w:pStyle w:val="a3"/>
        <w:rPr>
          <w:lang w:eastAsia="ru-RU"/>
        </w:rPr>
      </w:pPr>
    </w:p>
    <w:p w:rsidR="00CA477F" w:rsidRDefault="00CA477F" w:rsidP="00CA477F">
      <w:pPr>
        <w:pStyle w:val="3"/>
      </w:pPr>
      <w:bookmarkStart w:id="9" w:name="_Toc151537004"/>
      <w:r>
        <w:t>2.</w:t>
      </w:r>
      <w:r w:rsidR="008820DC">
        <w:t>5</w:t>
      </w:r>
      <w:proofErr w:type="gramStart"/>
      <w:r>
        <w:t xml:space="preserve"> В</w:t>
      </w:r>
      <w:proofErr w:type="gramEnd"/>
      <w:r>
        <w:t xml:space="preserve"> области рекреации и туризма</w:t>
      </w:r>
      <w:r w:rsidR="00E91286">
        <w:t>, обустройства мест массового отдыха населения</w:t>
      </w:r>
      <w:bookmarkEnd w:id="9"/>
    </w:p>
    <w:p w:rsidR="00CB2280" w:rsidRPr="00BD7AF3" w:rsidRDefault="00CB2280" w:rsidP="00CB2280">
      <w:pPr>
        <w:pStyle w:val="a5"/>
      </w:pPr>
      <w:r w:rsidRPr="00BD7AF3">
        <w:t xml:space="preserve">Расчетные показатели для объектов местного значения в области </w:t>
      </w:r>
      <w:r>
        <w:t>рекреации и туризма</w:t>
      </w:r>
      <w:r w:rsidRPr="00BD7AF3">
        <w:t xml:space="preserve"> установлены в соответствии с условиями текущей обеспеченности населения </w:t>
      </w:r>
      <w:r w:rsidR="003C5DA7">
        <w:t>поселения</w:t>
      </w:r>
      <w:r w:rsidRPr="00BD7AF3">
        <w:t xml:space="preserve">, а также документов стратегического планирования </w:t>
      </w:r>
      <w:r w:rsidR="003C5DA7">
        <w:t>поселения</w:t>
      </w:r>
      <w:r w:rsidRPr="00BD7AF3">
        <w:t xml:space="preserve">. </w:t>
      </w:r>
    </w:p>
    <w:p w:rsidR="00CB2280" w:rsidRDefault="00CB2280" w:rsidP="00CB2280">
      <w:pPr>
        <w:pStyle w:val="a5"/>
      </w:pPr>
      <w:r w:rsidRPr="00BD7AF3">
        <w:t xml:space="preserve">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представлены в </w:t>
      </w:r>
      <w:r w:rsidRPr="00FA7E04">
        <w:t xml:space="preserve">таблице </w:t>
      </w:r>
      <w:r w:rsidR="00FA7E04" w:rsidRPr="00FA7E04">
        <w:t>1</w:t>
      </w:r>
      <w:r w:rsidR="00D00A35">
        <w:t>1</w:t>
      </w:r>
      <w:r w:rsidRPr="00FA7E04">
        <w:t>.</w:t>
      </w:r>
    </w:p>
    <w:p w:rsidR="00FA7E04" w:rsidRDefault="00FA7E04" w:rsidP="00FA7E04">
      <w:pPr>
        <w:pStyle w:val="a3"/>
        <w:rPr>
          <w:lang w:eastAsia="ru-RU"/>
        </w:rPr>
      </w:pPr>
    </w:p>
    <w:p w:rsidR="00D00A35" w:rsidRDefault="00D00A35" w:rsidP="00FA7E04">
      <w:pPr>
        <w:pStyle w:val="a3"/>
        <w:rPr>
          <w:lang w:eastAsia="ru-RU"/>
        </w:rPr>
      </w:pPr>
    </w:p>
    <w:p w:rsidR="00D00A35" w:rsidRDefault="00D00A35" w:rsidP="00FA7E04">
      <w:pPr>
        <w:pStyle w:val="a3"/>
        <w:rPr>
          <w:lang w:eastAsia="ru-RU"/>
        </w:rPr>
      </w:pPr>
    </w:p>
    <w:p w:rsidR="00D00A35" w:rsidRPr="00FA7E04" w:rsidRDefault="00D00A35" w:rsidP="00FA7E04">
      <w:pPr>
        <w:pStyle w:val="a3"/>
        <w:rPr>
          <w:lang w:eastAsia="ru-RU"/>
        </w:rPr>
      </w:pPr>
    </w:p>
    <w:p w:rsidR="00DE1A9F" w:rsidRPr="006879B9" w:rsidRDefault="00DE1A9F" w:rsidP="00DE1A9F">
      <w:pPr>
        <w:autoSpaceDE w:val="0"/>
        <w:spacing w:after="0" w:line="276" w:lineRule="auto"/>
        <w:ind w:firstLine="851"/>
        <w:jc w:val="right"/>
        <w:rPr>
          <w:rFonts w:ascii="Times New Roman" w:eastAsia="TimesNewRomanPSMT" w:hAnsi="Times New Roman" w:cs="Times New Roman"/>
          <w:sz w:val="24"/>
          <w:szCs w:val="24"/>
          <w:lang w:eastAsia="ru-RU"/>
        </w:rPr>
      </w:pPr>
      <w:r w:rsidRPr="00FA7E04">
        <w:rPr>
          <w:rFonts w:ascii="Times New Roman" w:eastAsia="TimesNewRomanPSMT" w:hAnsi="Times New Roman" w:cs="Times New Roman"/>
          <w:sz w:val="24"/>
          <w:szCs w:val="24"/>
          <w:lang w:eastAsia="ru-RU"/>
        </w:rPr>
        <w:lastRenderedPageBreak/>
        <w:t xml:space="preserve">Таблица </w:t>
      </w:r>
      <w:r w:rsidR="00FA7E04" w:rsidRPr="00FA7E04">
        <w:rPr>
          <w:rFonts w:ascii="Times New Roman" w:eastAsia="TimesNewRomanPSMT" w:hAnsi="Times New Roman" w:cs="Times New Roman"/>
          <w:sz w:val="24"/>
          <w:szCs w:val="24"/>
          <w:lang w:eastAsia="ru-RU"/>
        </w:rPr>
        <w:t>1</w:t>
      </w:r>
      <w:r w:rsidR="00D00A35">
        <w:rPr>
          <w:rFonts w:ascii="Times New Roman" w:eastAsia="TimesNewRomanPSMT" w:hAnsi="Times New Roman" w:cs="Times New Roman"/>
          <w:sz w:val="24"/>
          <w:szCs w:val="24"/>
          <w:lang w:eastAsia="ru-RU"/>
        </w:rPr>
        <w:t>1</w:t>
      </w:r>
      <w:r w:rsidRPr="00FA7E04">
        <w:rPr>
          <w:rFonts w:ascii="Times New Roman" w:eastAsia="TimesNewRomanPSMT" w:hAnsi="Times New Roman" w:cs="Times New Roman"/>
          <w:sz w:val="24"/>
          <w:szCs w:val="24"/>
          <w:lang w:eastAsia="ru-RU"/>
        </w:rPr>
        <w:t xml:space="preserve">. </w:t>
      </w:r>
      <w:r w:rsidRPr="006879B9">
        <w:rPr>
          <w:rFonts w:ascii="Times New Roman" w:eastAsia="TimesNewRomanPSMT" w:hAnsi="Times New Roman" w:cs="Times New Roman"/>
          <w:sz w:val="24"/>
          <w:szCs w:val="24"/>
          <w:lang w:eastAsia="ru-RU"/>
        </w:rPr>
        <w:t xml:space="preserve">Расчетные показатели для объектов в области </w:t>
      </w:r>
      <w:r>
        <w:rPr>
          <w:rFonts w:ascii="Times New Roman" w:eastAsia="TimesNewRomanPSMT" w:hAnsi="Times New Roman" w:cs="Times New Roman"/>
          <w:sz w:val="24"/>
          <w:szCs w:val="24"/>
          <w:lang w:eastAsia="ru-RU"/>
        </w:rPr>
        <w:t>рекреации и туризма</w:t>
      </w:r>
    </w:p>
    <w:tbl>
      <w:tblPr>
        <w:tblStyle w:val="a9"/>
        <w:tblW w:w="934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4"/>
        <w:gridCol w:w="2570"/>
        <w:gridCol w:w="1417"/>
        <w:gridCol w:w="1843"/>
        <w:gridCol w:w="1559"/>
        <w:gridCol w:w="1418"/>
      </w:tblGrid>
      <w:tr w:rsidR="00DE1A9F" w:rsidRPr="006879B9" w:rsidTr="00DE1A9F">
        <w:trPr>
          <w:tblHeader/>
        </w:trPr>
        <w:tc>
          <w:tcPr>
            <w:tcW w:w="534" w:type="dxa"/>
            <w:vMerge w:val="restart"/>
            <w:vAlign w:val="center"/>
          </w:tcPr>
          <w:p w:rsidR="00DE1A9F" w:rsidRPr="006879B9" w:rsidRDefault="00DE1A9F"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w:t>
            </w:r>
          </w:p>
          <w:p w:rsidR="00DE1A9F" w:rsidRPr="006879B9" w:rsidRDefault="00DE1A9F" w:rsidP="00E41711">
            <w:pPr>
              <w:jc w:val="center"/>
              <w:rPr>
                <w:rFonts w:ascii="Times New Roman" w:eastAsia="Times New Roman" w:hAnsi="Times New Roman"/>
                <w:sz w:val="21"/>
                <w:szCs w:val="21"/>
              </w:rPr>
            </w:pPr>
            <w:r w:rsidRPr="006879B9">
              <w:rPr>
                <w:rFonts w:ascii="Times New Roman" w:eastAsia="Times New Roman" w:hAnsi="Times New Roman"/>
                <w:b/>
                <w:sz w:val="21"/>
                <w:szCs w:val="21"/>
              </w:rPr>
              <w:t xml:space="preserve">п/п   </w:t>
            </w:r>
            <w:r w:rsidRPr="006879B9">
              <w:rPr>
                <w:rFonts w:ascii="Times New Roman" w:eastAsia="Times New Roman" w:hAnsi="Times New Roman"/>
                <w:b/>
                <w:sz w:val="21"/>
                <w:szCs w:val="21"/>
              </w:rPr>
              <w:br/>
            </w:r>
          </w:p>
        </w:tc>
        <w:tc>
          <w:tcPr>
            <w:tcW w:w="2570" w:type="dxa"/>
            <w:vMerge w:val="restart"/>
            <w:vAlign w:val="center"/>
          </w:tcPr>
          <w:p w:rsidR="00DE1A9F" w:rsidRPr="006879B9" w:rsidRDefault="00DE1A9F"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Наименование </w:t>
            </w:r>
          </w:p>
          <w:p w:rsidR="00DE1A9F" w:rsidRPr="006879B9" w:rsidRDefault="00DE1A9F" w:rsidP="00E41711">
            <w:pPr>
              <w:jc w:val="center"/>
              <w:rPr>
                <w:rFonts w:ascii="Times New Roman" w:eastAsia="Times New Roman" w:hAnsi="Times New Roman"/>
                <w:sz w:val="21"/>
                <w:szCs w:val="21"/>
              </w:rPr>
            </w:pPr>
            <w:r w:rsidRPr="006879B9">
              <w:rPr>
                <w:rFonts w:ascii="Times New Roman" w:eastAsia="Times New Roman" w:hAnsi="Times New Roman"/>
                <w:b/>
                <w:sz w:val="21"/>
                <w:szCs w:val="21"/>
              </w:rPr>
              <w:t>объекта</w:t>
            </w:r>
          </w:p>
        </w:tc>
        <w:tc>
          <w:tcPr>
            <w:tcW w:w="3260" w:type="dxa"/>
            <w:gridSpan w:val="2"/>
            <w:vAlign w:val="center"/>
          </w:tcPr>
          <w:p w:rsidR="00DE1A9F" w:rsidRPr="006879B9" w:rsidRDefault="00DE1A9F"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Показатель минимально </w:t>
            </w:r>
          </w:p>
          <w:p w:rsidR="00DE1A9F" w:rsidRPr="006879B9" w:rsidRDefault="00DE1A9F"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допустимого уровня </w:t>
            </w:r>
          </w:p>
          <w:p w:rsidR="00DE1A9F" w:rsidRPr="006879B9" w:rsidRDefault="00DE1A9F" w:rsidP="00E41711">
            <w:pPr>
              <w:jc w:val="center"/>
              <w:rPr>
                <w:rFonts w:ascii="Times New Roman" w:eastAsia="Times New Roman" w:hAnsi="Times New Roman"/>
                <w:sz w:val="21"/>
                <w:szCs w:val="21"/>
              </w:rPr>
            </w:pPr>
            <w:r w:rsidRPr="006879B9">
              <w:rPr>
                <w:rFonts w:ascii="Times New Roman" w:eastAsia="Times New Roman" w:hAnsi="Times New Roman"/>
                <w:b/>
                <w:sz w:val="21"/>
                <w:szCs w:val="21"/>
              </w:rPr>
              <w:t>обеспеченности</w:t>
            </w:r>
          </w:p>
        </w:tc>
        <w:tc>
          <w:tcPr>
            <w:tcW w:w="2977" w:type="dxa"/>
            <w:gridSpan w:val="2"/>
            <w:vAlign w:val="center"/>
          </w:tcPr>
          <w:p w:rsidR="00DE1A9F" w:rsidRPr="006879B9" w:rsidRDefault="00DE1A9F"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Показатель максимально </w:t>
            </w:r>
          </w:p>
          <w:p w:rsidR="00DE1A9F" w:rsidRPr="006879B9" w:rsidRDefault="00DE1A9F"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допустимого уровня </w:t>
            </w:r>
          </w:p>
          <w:p w:rsidR="00DE1A9F" w:rsidRPr="006879B9" w:rsidRDefault="00DE1A9F"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территориальной </w:t>
            </w:r>
          </w:p>
          <w:p w:rsidR="00DE1A9F" w:rsidRPr="006879B9" w:rsidRDefault="00DE1A9F"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доступности</w:t>
            </w:r>
          </w:p>
        </w:tc>
      </w:tr>
      <w:tr w:rsidR="00DE1A9F" w:rsidRPr="006879B9" w:rsidTr="00446173">
        <w:trPr>
          <w:trHeight w:val="513"/>
          <w:tblHeader/>
        </w:trPr>
        <w:tc>
          <w:tcPr>
            <w:tcW w:w="534" w:type="dxa"/>
            <w:vMerge/>
          </w:tcPr>
          <w:p w:rsidR="00DE1A9F" w:rsidRPr="006879B9" w:rsidRDefault="00DE1A9F" w:rsidP="00E41711">
            <w:pPr>
              <w:jc w:val="both"/>
              <w:rPr>
                <w:rFonts w:ascii="Times New Roman" w:eastAsia="Times New Roman" w:hAnsi="Times New Roman"/>
                <w:sz w:val="21"/>
                <w:szCs w:val="21"/>
              </w:rPr>
            </w:pPr>
          </w:p>
        </w:tc>
        <w:tc>
          <w:tcPr>
            <w:tcW w:w="2570" w:type="dxa"/>
            <w:vMerge/>
          </w:tcPr>
          <w:p w:rsidR="00DE1A9F" w:rsidRPr="006879B9" w:rsidRDefault="00DE1A9F" w:rsidP="00E41711">
            <w:pPr>
              <w:jc w:val="both"/>
              <w:rPr>
                <w:rFonts w:ascii="Times New Roman" w:eastAsia="Times New Roman" w:hAnsi="Times New Roman"/>
                <w:sz w:val="21"/>
                <w:szCs w:val="21"/>
              </w:rPr>
            </w:pPr>
          </w:p>
        </w:tc>
        <w:tc>
          <w:tcPr>
            <w:tcW w:w="1417" w:type="dxa"/>
            <w:vAlign w:val="center"/>
          </w:tcPr>
          <w:p w:rsidR="00DE1A9F" w:rsidRPr="006879B9" w:rsidRDefault="00DE1A9F"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Единица </w:t>
            </w:r>
          </w:p>
          <w:p w:rsidR="00DE1A9F" w:rsidRPr="006879B9" w:rsidRDefault="00DE1A9F"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измерения</w:t>
            </w:r>
          </w:p>
        </w:tc>
        <w:tc>
          <w:tcPr>
            <w:tcW w:w="1843" w:type="dxa"/>
            <w:vAlign w:val="center"/>
          </w:tcPr>
          <w:p w:rsidR="00DE1A9F" w:rsidRPr="006879B9" w:rsidRDefault="00DE1A9F"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Величина</w:t>
            </w:r>
          </w:p>
        </w:tc>
        <w:tc>
          <w:tcPr>
            <w:tcW w:w="1559" w:type="dxa"/>
            <w:vAlign w:val="center"/>
          </w:tcPr>
          <w:p w:rsidR="00DE1A9F" w:rsidRPr="006879B9" w:rsidRDefault="00DE1A9F"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 xml:space="preserve">Единица </w:t>
            </w:r>
          </w:p>
          <w:p w:rsidR="00DE1A9F" w:rsidRPr="006879B9" w:rsidRDefault="00DE1A9F"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измерения</w:t>
            </w:r>
          </w:p>
        </w:tc>
        <w:tc>
          <w:tcPr>
            <w:tcW w:w="1418" w:type="dxa"/>
            <w:vAlign w:val="center"/>
          </w:tcPr>
          <w:p w:rsidR="00DE1A9F" w:rsidRPr="006879B9" w:rsidRDefault="00DE1A9F" w:rsidP="00E41711">
            <w:pPr>
              <w:jc w:val="center"/>
              <w:rPr>
                <w:rFonts w:ascii="Times New Roman" w:eastAsia="Times New Roman" w:hAnsi="Times New Roman"/>
                <w:b/>
                <w:sz w:val="21"/>
                <w:szCs w:val="21"/>
              </w:rPr>
            </w:pPr>
            <w:r w:rsidRPr="006879B9">
              <w:rPr>
                <w:rFonts w:ascii="Times New Roman" w:eastAsia="Times New Roman" w:hAnsi="Times New Roman"/>
                <w:b/>
                <w:sz w:val="21"/>
                <w:szCs w:val="21"/>
              </w:rPr>
              <w:t>Величина</w:t>
            </w:r>
          </w:p>
        </w:tc>
      </w:tr>
      <w:tr w:rsidR="00E91286" w:rsidRPr="006879B9" w:rsidTr="00446173">
        <w:trPr>
          <w:trHeight w:val="358"/>
        </w:trPr>
        <w:tc>
          <w:tcPr>
            <w:tcW w:w="534" w:type="dxa"/>
            <w:tcBorders>
              <w:bottom w:val="single" w:sz="12" w:space="0" w:color="auto"/>
            </w:tcBorders>
            <w:vAlign w:val="center"/>
          </w:tcPr>
          <w:p w:rsidR="00E91286" w:rsidRDefault="004839B3" w:rsidP="0048556B">
            <w:pPr>
              <w:jc w:val="center"/>
              <w:rPr>
                <w:rFonts w:ascii="Times New Roman" w:eastAsia="Times New Roman" w:hAnsi="Times New Roman"/>
                <w:sz w:val="21"/>
                <w:szCs w:val="21"/>
              </w:rPr>
            </w:pPr>
            <w:r>
              <w:rPr>
                <w:rFonts w:ascii="Times New Roman" w:eastAsia="Times New Roman" w:hAnsi="Times New Roman"/>
                <w:sz w:val="21"/>
                <w:szCs w:val="21"/>
              </w:rPr>
              <w:t>1</w:t>
            </w:r>
          </w:p>
        </w:tc>
        <w:tc>
          <w:tcPr>
            <w:tcW w:w="2570" w:type="dxa"/>
            <w:tcBorders>
              <w:bottom w:val="single" w:sz="12" w:space="0" w:color="auto"/>
            </w:tcBorders>
          </w:tcPr>
          <w:p w:rsidR="00E91286" w:rsidRDefault="00E91286" w:rsidP="0048556B">
            <w:pPr>
              <w:rPr>
                <w:rFonts w:ascii="Times New Roman" w:eastAsia="Times New Roman" w:hAnsi="Times New Roman"/>
                <w:sz w:val="21"/>
                <w:szCs w:val="21"/>
              </w:rPr>
            </w:pPr>
            <w:r w:rsidRPr="00E91286">
              <w:rPr>
                <w:rFonts w:ascii="Times New Roman" w:eastAsia="Times New Roman" w:hAnsi="Times New Roman"/>
                <w:sz w:val="21"/>
                <w:szCs w:val="21"/>
              </w:rPr>
              <w:t>Общественная уборная в местах массового пребывания людей</w:t>
            </w:r>
          </w:p>
        </w:tc>
        <w:tc>
          <w:tcPr>
            <w:tcW w:w="1417" w:type="dxa"/>
            <w:tcBorders>
              <w:bottom w:val="single" w:sz="12" w:space="0" w:color="auto"/>
            </w:tcBorders>
            <w:vAlign w:val="center"/>
          </w:tcPr>
          <w:p w:rsidR="00E91286" w:rsidRPr="004839B3" w:rsidRDefault="00E91286" w:rsidP="00446173">
            <w:pPr>
              <w:jc w:val="center"/>
              <w:rPr>
                <w:rFonts w:ascii="Times New Roman" w:eastAsia="Times New Roman" w:hAnsi="Times New Roman"/>
                <w:sz w:val="21"/>
                <w:szCs w:val="21"/>
                <w:vertAlign w:val="superscript"/>
              </w:rPr>
            </w:pPr>
            <w:r>
              <w:rPr>
                <w:rFonts w:ascii="Times New Roman" w:eastAsia="Times New Roman" w:hAnsi="Times New Roman"/>
                <w:sz w:val="21"/>
                <w:szCs w:val="21"/>
              </w:rPr>
              <w:t xml:space="preserve">кол-во </w:t>
            </w:r>
            <w:r w:rsidR="00446173">
              <w:rPr>
                <w:rFonts w:ascii="Times New Roman" w:eastAsia="Times New Roman" w:hAnsi="Times New Roman"/>
                <w:sz w:val="21"/>
                <w:szCs w:val="21"/>
              </w:rPr>
              <w:t>мест</w:t>
            </w:r>
            <w:r>
              <w:rPr>
                <w:rFonts w:ascii="Times New Roman" w:eastAsia="Times New Roman" w:hAnsi="Times New Roman"/>
                <w:sz w:val="21"/>
                <w:szCs w:val="21"/>
              </w:rPr>
              <w:t xml:space="preserve"> на </w:t>
            </w:r>
            <w:r w:rsidR="00446173">
              <w:rPr>
                <w:rFonts w:ascii="Times New Roman" w:eastAsia="Times New Roman" w:hAnsi="Times New Roman"/>
                <w:sz w:val="21"/>
                <w:szCs w:val="21"/>
              </w:rPr>
              <w:t>50</w:t>
            </w:r>
            <w:r>
              <w:rPr>
                <w:rFonts w:ascii="Times New Roman" w:eastAsia="Times New Roman" w:hAnsi="Times New Roman"/>
                <w:sz w:val="21"/>
                <w:szCs w:val="21"/>
              </w:rPr>
              <w:t xml:space="preserve">0 </w:t>
            </w:r>
            <w:r w:rsidR="00446173">
              <w:rPr>
                <w:rFonts w:ascii="Times New Roman" w:eastAsia="Times New Roman" w:hAnsi="Times New Roman"/>
                <w:sz w:val="21"/>
                <w:szCs w:val="21"/>
              </w:rPr>
              <w:t>посетителей</w:t>
            </w:r>
            <w:r w:rsidR="004839B3">
              <w:rPr>
                <w:rFonts w:ascii="Times New Roman" w:eastAsia="Times New Roman" w:hAnsi="Times New Roman"/>
                <w:sz w:val="21"/>
                <w:szCs w:val="21"/>
                <w:vertAlign w:val="superscript"/>
              </w:rPr>
              <w:t>1</w:t>
            </w:r>
          </w:p>
        </w:tc>
        <w:tc>
          <w:tcPr>
            <w:tcW w:w="1843" w:type="dxa"/>
            <w:tcBorders>
              <w:bottom w:val="single" w:sz="12" w:space="0" w:color="auto"/>
            </w:tcBorders>
            <w:vAlign w:val="center"/>
          </w:tcPr>
          <w:p w:rsidR="00E91286" w:rsidRPr="006879B9" w:rsidRDefault="00446173" w:rsidP="0048556B">
            <w:pPr>
              <w:jc w:val="center"/>
              <w:rPr>
                <w:rFonts w:ascii="Times New Roman" w:eastAsia="Times New Roman" w:hAnsi="Times New Roman"/>
                <w:sz w:val="21"/>
                <w:szCs w:val="21"/>
              </w:rPr>
            </w:pPr>
            <w:r>
              <w:rPr>
                <w:rFonts w:ascii="Times New Roman" w:eastAsia="Times New Roman" w:hAnsi="Times New Roman"/>
                <w:sz w:val="21"/>
                <w:szCs w:val="21"/>
              </w:rPr>
              <w:t>1</w:t>
            </w:r>
          </w:p>
        </w:tc>
        <w:tc>
          <w:tcPr>
            <w:tcW w:w="1559" w:type="dxa"/>
            <w:tcBorders>
              <w:bottom w:val="single" w:sz="12" w:space="0" w:color="auto"/>
            </w:tcBorders>
            <w:vAlign w:val="center"/>
          </w:tcPr>
          <w:p w:rsidR="00E91286" w:rsidRPr="009C39D7" w:rsidRDefault="00E91286" w:rsidP="0048556B">
            <w:pPr>
              <w:autoSpaceDE w:val="0"/>
              <w:spacing w:line="276" w:lineRule="auto"/>
              <w:jc w:val="center"/>
              <w:rPr>
                <w:rFonts w:ascii="Times New Roman" w:eastAsia="Times New Roman" w:hAnsi="Times New Roman"/>
                <w:sz w:val="21"/>
                <w:szCs w:val="21"/>
              </w:rPr>
            </w:pPr>
            <w:r>
              <w:rPr>
                <w:rFonts w:ascii="Times New Roman" w:eastAsia="Times New Roman" w:hAnsi="Times New Roman"/>
                <w:sz w:val="21"/>
                <w:szCs w:val="21"/>
              </w:rPr>
              <w:t>Пешеходная доступность, м</w:t>
            </w:r>
          </w:p>
        </w:tc>
        <w:tc>
          <w:tcPr>
            <w:tcW w:w="1418" w:type="dxa"/>
            <w:vAlign w:val="center"/>
          </w:tcPr>
          <w:p w:rsidR="00E91286" w:rsidRDefault="00446173" w:rsidP="0048556B">
            <w:pPr>
              <w:autoSpaceDE w:val="0"/>
              <w:spacing w:line="276" w:lineRule="auto"/>
              <w:jc w:val="center"/>
              <w:rPr>
                <w:rFonts w:ascii="Times New Roman" w:eastAsia="Times New Roman" w:hAnsi="Times New Roman"/>
                <w:sz w:val="21"/>
                <w:szCs w:val="21"/>
              </w:rPr>
            </w:pPr>
            <w:r>
              <w:rPr>
                <w:rFonts w:ascii="Times New Roman" w:eastAsia="Times New Roman" w:hAnsi="Times New Roman"/>
                <w:sz w:val="21"/>
                <w:szCs w:val="21"/>
              </w:rPr>
              <w:t>750</w:t>
            </w:r>
          </w:p>
        </w:tc>
      </w:tr>
    </w:tbl>
    <w:p w:rsidR="004839B3" w:rsidRDefault="004839B3" w:rsidP="004839B3">
      <w:pPr>
        <w:spacing w:after="0" w:line="240" w:lineRule="auto"/>
        <w:ind w:left="567"/>
        <w:contextualSpacing/>
        <w:rPr>
          <w:rFonts w:ascii="Times New Roman" w:eastAsia="Calibri" w:hAnsi="Times New Roman" w:cs="Times New Roman"/>
          <w:sz w:val="24"/>
          <w:szCs w:val="24"/>
        </w:rPr>
      </w:pPr>
    </w:p>
    <w:p w:rsidR="004839B3" w:rsidRPr="004839B3" w:rsidRDefault="004839B3" w:rsidP="004839B3">
      <w:pPr>
        <w:spacing w:after="0" w:line="240" w:lineRule="auto"/>
        <w:ind w:left="567" w:hanging="141"/>
        <w:contextualSpacing/>
        <w:rPr>
          <w:rFonts w:ascii="Times New Roman" w:eastAsia="Calibri" w:hAnsi="Times New Roman" w:cs="Times New Roman"/>
          <w:sz w:val="24"/>
          <w:szCs w:val="24"/>
        </w:rPr>
      </w:pPr>
      <w:r>
        <w:rPr>
          <w:rFonts w:ascii="Times New Roman" w:eastAsia="Calibri" w:hAnsi="Times New Roman" w:cs="Times New Roman"/>
          <w:sz w:val="24"/>
          <w:szCs w:val="24"/>
        </w:rPr>
        <w:t>Примечания</w:t>
      </w:r>
      <w:r w:rsidRPr="004839B3">
        <w:rPr>
          <w:rFonts w:ascii="Times New Roman" w:eastAsia="Calibri" w:hAnsi="Times New Roman" w:cs="Times New Roman"/>
          <w:sz w:val="24"/>
          <w:szCs w:val="24"/>
        </w:rPr>
        <w:t>:</w:t>
      </w:r>
    </w:p>
    <w:p w:rsidR="004839B3" w:rsidRPr="004839B3" w:rsidRDefault="004839B3" w:rsidP="004839B3">
      <w:pPr>
        <w:numPr>
          <w:ilvl w:val="0"/>
          <w:numId w:val="27"/>
        </w:numPr>
        <w:spacing w:after="0" w:line="240" w:lineRule="auto"/>
        <w:ind w:left="0" w:firstLine="567"/>
        <w:contextualSpacing/>
        <w:jc w:val="both"/>
        <w:rPr>
          <w:rFonts w:ascii="Times New Roman" w:eastAsia="Calibri" w:hAnsi="Times New Roman" w:cs="Times New Roman"/>
          <w:sz w:val="24"/>
          <w:szCs w:val="24"/>
        </w:rPr>
      </w:pPr>
      <w:r w:rsidRPr="004839B3">
        <w:rPr>
          <w:rFonts w:ascii="Times New Roman" w:eastAsia="Calibri" w:hAnsi="Times New Roman" w:cs="Times New Roman"/>
          <w:sz w:val="24"/>
          <w:szCs w:val="24"/>
        </w:rPr>
        <w:t>Но не менее 1 в местах массового пребывания людей;</w:t>
      </w:r>
    </w:p>
    <w:p w:rsidR="004839B3" w:rsidRPr="004839B3" w:rsidRDefault="004839B3" w:rsidP="004839B3">
      <w:pPr>
        <w:numPr>
          <w:ilvl w:val="0"/>
          <w:numId w:val="27"/>
        </w:numPr>
        <w:spacing w:after="0" w:line="240" w:lineRule="auto"/>
        <w:ind w:left="0" w:firstLine="567"/>
        <w:contextualSpacing/>
        <w:jc w:val="both"/>
        <w:rPr>
          <w:rFonts w:ascii="Times New Roman" w:eastAsia="Calibri" w:hAnsi="Times New Roman" w:cs="Times New Roman"/>
          <w:sz w:val="24"/>
          <w:szCs w:val="24"/>
        </w:rPr>
      </w:pPr>
      <w:r w:rsidRPr="004839B3">
        <w:rPr>
          <w:rFonts w:ascii="Times New Roman" w:eastAsia="Calibri" w:hAnsi="Times New Roman" w:cs="Times New Roman"/>
          <w:sz w:val="24"/>
          <w:szCs w:val="24"/>
        </w:rPr>
        <w:t>Общественные уборные могут размещаться как отдельно расположенные самостоятельные объекты и как встроенные (пристроенные) к общественным зданиям или городским сооружениям;</w:t>
      </w:r>
    </w:p>
    <w:p w:rsidR="004839B3" w:rsidRDefault="004839B3" w:rsidP="004839B3">
      <w:pPr>
        <w:numPr>
          <w:ilvl w:val="0"/>
          <w:numId w:val="27"/>
        </w:numPr>
        <w:spacing w:after="0" w:line="240" w:lineRule="auto"/>
        <w:ind w:left="0" w:firstLine="567"/>
        <w:contextualSpacing/>
        <w:jc w:val="both"/>
        <w:rPr>
          <w:rFonts w:ascii="Times New Roman" w:eastAsia="Calibri" w:hAnsi="Times New Roman" w:cs="Times New Roman"/>
          <w:sz w:val="24"/>
          <w:szCs w:val="24"/>
        </w:rPr>
      </w:pPr>
      <w:r w:rsidRPr="004839B3">
        <w:rPr>
          <w:rFonts w:ascii="Times New Roman" w:eastAsia="Calibri" w:hAnsi="Times New Roman" w:cs="Times New Roman"/>
          <w:sz w:val="24"/>
          <w:szCs w:val="24"/>
        </w:rPr>
        <w:t>Размещение общественных уборных определяется проектными организациями и согласовывается в установленном порядке с органами Роспотребнадзора.</w:t>
      </w:r>
    </w:p>
    <w:p w:rsidR="00F636BF" w:rsidRDefault="00F636BF" w:rsidP="00F636BF">
      <w:pPr>
        <w:spacing w:after="0" w:line="240" w:lineRule="auto"/>
        <w:contextualSpacing/>
        <w:jc w:val="both"/>
        <w:rPr>
          <w:rFonts w:ascii="Times New Roman" w:eastAsia="Calibri" w:hAnsi="Times New Roman" w:cs="Times New Roman"/>
          <w:sz w:val="24"/>
          <w:szCs w:val="24"/>
        </w:rPr>
      </w:pPr>
    </w:p>
    <w:p w:rsidR="00F636BF" w:rsidRPr="004839B3" w:rsidRDefault="00F636BF" w:rsidP="00F636BF">
      <w:pPr>
        <w:spacing w:after="0" w:line="240" w:lineRule="auto"/>
        <w:contextualSpacing/>
        <w:jc w:val="both"/>
        <w:rPr>
          <w:rFonts w:ascii="Times New Roman" w:eastAsia="Calibri" w:hAnsi="Times New Roman" w:cs="Times New Roman"/>
          <w:sz w:val="24"/>
          <w:szCs w:val="24"/>
        </w:rPr>
      </w:pPr>
    </w:p>
    <w:p w:rsidR="00651BDE" w:rsidRDefault="00651BDE" w:rsidP="00651BDE">
      <w:pPr>
        <w:pStyle w:val="3"/>
      </w:pPr>
      <w:bookmarkStart w:id="10" w:name="_Toc151537005"/>
      <w:r>
        <w:t>2.</w:t>
      </w:r>
      <w:r w:rsidR="008820DC">
        <w:t>6</w:t>
      </w:r>
      <w:proofErr w:type="gramStart"/>
      <w:r>
        <w:t xml:space="preserve"> В</w:t>
      </w:r>
      <w:proofErr w:type="gramEnd"/>
      <w:r>
        <w:t xml:space="preserve"> области благоустройства территории</w:t>
      </w:r>
      <w:bookmarkEnd w:id="10"/>
    </w:p>
    <w:p w:rsidR="006A7C51" w:rsidRPr="006A7C51" w:rsidRDefault="006A7C51" w:rsidP="006A7C51">
      <w:pPr>
        <w:pStyle w:val="a5"/>
        <w:jc w:val="right"/>
      </w:pPr>
      <w:r>
        <w:t>Таблица 1</w:t>
      </w:r>
      <w:r w:rsidR="00F636BF">
        <w:t>2</w:t>
      </w:r>
      <w:r>
        <w:t>. Расчетные показатели в области озеленения территории</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
        <w:gridCol w:w="2567"/>
        <w:gridCol w:w="1256"/>
        <w:gridCol w:w="1706"/>
        <w:gridCol w:w="1559"/>
        <w:gridCol w:w="1843"/>
      </w:tblGrid>
      <w:tr w:rsidR="008F2719" w:rsidRPr="004839B3" w:rsidTr="00F636BF">
        <w:trPr>
          <w:trHeight w:val="778"/>
          <w:tblHeader/>
          <w:jc w:val="center"/>
        </w:trPr>
        <w:tc>
          <w:tcPr>
            <w:tcW w:w="552" w:type="dxa"/>
            <w:vMerge w:val="restart"/>
            <w:tcBorders>
              <w:top w:val="single" w:sz="12" w:space="0" w:color="auto"/>
              <w:left w:val="single" w:sz="12" w:space="0" w:color="auto"/>
            </w:tcBorders>
            <w:shd w:val="clear" w:color="auto" w:fill="auto"/>
            <w:vAlign w:val="center"/>
          </w:tcPr>
          <w:p w:rsidR="008F2719" w:rsidRPr="004839B3" w:rsidRDefault="008F2719" w:rsidP="004839B3">
            <w:pPr>
              <w:spacing w:after="0" w:line="240" w:lineRule="auto"/>
              <w:jc w:val="center"/>
              <w:rPr>
                <w:rFonts w:ascii="Times New Roman" w:eastAsia="Times New Roman" w:hAnsi="Times New Roman" w:cs="Times New Roman"/>
                <w:b/>
                <w:sz w:val="21"/>
                <w:szCs w:val="21"/>
                <w:lang w:eastAsia="ru-RU"/>
              </w:rPr>
            </w:pPr>
            <w:r w:rsidRPr="004839B3">
              <w:rPr>
                <w:rFonts w:ascii="Times New Roman" w:eastAsia="Times New Roman" w:hAnsi="Times New Roman" w:cs="Times New Roman"/>
                <w:b/>
                <w:sz w:val="21"/>
                <w:szCs w:val="21"/>
                <w:lang w:eastAsia="ru-RU"/>
              </w:rPr>
              <w:t>№</w:t>
            </w:r>
          </w:p>
          <w:p w:rsidR="008F2719" w:rsidRPr="004839B3" w:rsidRDefault="008F2719" w:rsidP="004839B3">
            <w:pPr>
              <w:spacing w:after="0" w:line="240" w:lineRule="auto"/>
              <w:jc w:val="center"/>
              <w:rPr>
                <w:rFonts w:ascii="Times New Roman" w:eastAsia="Times New Roman" w:hAnsi="Times New Roman" w:cs="Times New Roman"/>
                <w:b/>
                <w:sz w:val="21"/>
                <w:szCs w:val="21"/>
                <w:lang w:eastAsia="ru-RU"/>
              </w:rPr>
            </w:pPr>
            <w:r w:rsidRPr="004839B3">
              <w:rPr>
                <w:rFonts w:ascii="Times New Roman" w:eastAsia="Times New Roman" w:hAnsi="Times New Roman" w:cs="Times New Roman"/>
                <w:b/>
                <w:sz w:val="21"/>
                <w:szCs w:val="21"/>
                <w:lang w:eastAsia="ru-RU"/>
              </w:rPr>
              <w:t>п/п</w:t>
            </w:r>
          </w:p>
        </w:tc>
        <w:tc>
          <w:tcPr>
            <w:tcW w:w="2567" w:type="dxa"/>
            <w:vMerge w:val="restart"/>
            <w:tcBorders>
              <w:top w:val="single" w:sz="12" w:space="0" w:color="auto"/>
            </w:tcBorders>
            <w:shd w:val="clear" w:color="auto" w:fill="auto"/>
            <w:vAlign w:val="center"/>
          </w:tcPr>
          <w:p w:rsidR="008F2719" w:rsidRPr="004839B3" w:rsidRDefault="008F2719" w:rsidP="00D00A35">
            <w:pPr>
              <w:spacing w:after="0" w:line="240" w:lineRule="auto"/>
              <w:ind w:left="1453" w:hanging="1453"/>
              <w:jc w:val="center"/>
              <w:rPr>
                <w:rFonts w:ascii="Times New Roman" w:eastAsia="Times New Roman" w:hAnsi="Times New Roman" w:cs="Times New Roman"/>
                <w:b/>
                <w:sz w:val="21"/>
                <w:szCs w:val="21"/>
                <w:lang w:eastAsia="ru-RU"/>
              </w:rPr>
            </w:pPr>
            <w:r w:rsidRPr="004839B3">
              <w:rPr>
                <w:rFonts w:ascii="Times New Roman" w:eastAsia="Times New Roman" w:hAnsi="Times New Roman" w:cs="Times New Roman"/>
                <w:b/>
                <w:sz w:val="21"/>
                <w:szCs w:val="21"/>
                <w:lang w:eastAsia="ru-RU"/>
              </w:rPr>
              <w:t>Наименование</w:t>
            </w:r>
          </w:p>
          <w:p w:rsidR="008F2719" w:rsidRPr="004839B3" w:rsidRDefault="008F2719" w:rsidP="004839B3">
            <w:pPr>
              <w:spacing w:after="0" w:line="240" w:lineRule="auto"/>
              <w:jc w:val="center"/>
              <w:rPr>
                <w:rFonts w:ascii="Times New Roman" w:eastAsia="Times New Roman" w:hAnsi="Times New Roman" w:cs="Times New Roman"/>
                <w:b/>
                <w:sz w:val="21"/>
                <w:szCs w:val="21"/>
                <w:lang w:eastAsia="ru-RU"/>
              </w:rPr>
            </w:pPr>
            <w:r w:rsidRPr="004839B3">
              <w:rPr>
                <w:rFonts w:ascii="Times New Roman" w:eastAsia="Times New Roman" w:hAnsi="Times New Roman" w:cs="Times New Roman"/>
                <w:b/>
                <w:sz w:val="21"/>
                <w:szCs w:val="21"/>
                <w:lang w:eastAsia="ru-RU"/>
              </w:rPr>
              <w:t>объекта</w:t>
            </w:r>
          </w:p>
        </w:tc>
        <w:tc>
          <w:tcPr>
            <w:tcW w:w="2962" w:type="dxa"/>
            <w:gridSpan w:val="2"/>
            <w:tcBorders>
              <w:top w:val="single" w:sz="12" w:space="0" w:color="auto"/>
            </w:tcBorders>
            <w:shd w:val="clear" w:color="auto" w:fill="auto"/>
            <w:vAlign w:val="center"/>
          </w:tcPr>
          <w:p w:rsidR="008F2719" w:rsidRPr="004839B3" w:rsidRDefault="008F2719" w:rsidP="004839B3">
            <w:pPr>
              <w:spacing w:after="0" w:line="240" w:lineRule="auto"/>
              <w:jc w:val="center"/>
              <w:rPr>
                <w:rFonts w:ascii="Times New Roman" w:eastAsia="Times New Roman" w:hAnsi="Times New Roman" w:cs="Times New Roman"/>
                <w:b/>
                <w:sz w:val="21"/>
                <w:szCs w:val="21"/>
                <w:lang w:eastAsia="ru-RU"/>
              </w:rPr>
            </w:pPr>
            <w:r w:rsidRPr="004839B3">
              <w:rPr>
                <w:rFonts w:ascii="Times New Roman" w:eastAsia="Times New Roman" w:hAnsi="Times New Roman" w:cs="Times New Roman"/>
                <w:b/>
                <w:sz w:val="21"/>
                <w:szCs w:val="21"/>
                <w:lang w:eastAsia="ru-RU"/>
              </w:rPr>
              <w:t>Минимально допустимый</w:t>
            </w:r>
          </w:p>
          <w:p w:rsidR="008F2719" w:rsidRPr="004839B3" w:rsidRDefault="008F2719" w:rsidP="004839B3">
            <w:pPr>
              <w:spacing w:after="0" w:line="240" w:lineRule="auto"/>
              <w:jc w:val="center"/>
              <w:rPr>
                <w:rFonts w:ascii="Times New Roman" w:eastAsia="Times New Roman" w:hAnsi="Times New Roman" w:cs="Times New Roman"/>
                <w:b/>
                <w:sz w:val="21"/>
                <w:szCs w:val="21"/>
                <w:lang w:eastAsia="ru-RU"/>
              </w:rPr>
            </w:pPr>
            <w:r w:rsidRPr="004839B3">
              <w:rPr>
                <w:rFonts w:ascii="Times New Roman" w:eastAsia="Times New Roman" w:hAnsi="Times New Roman" w:cs="Times New Roman"/>
                <w:b/>
                <w:sz w:val="21"/>
                <w:szCs w:val="21"/>
                <w:lang w:eastAsia="ru-RU"/>
              </w:rPr>
              <w:t>уровень обеспеченности</w:t>
            </w:r>
          </w:p>
        </w:tc>
        <w:tc>
          <w:tcPr>
            <w:tcW w:w="3402" w:type="dxa"/>
            <w:gridSpan w:val="2"/>
            <w:tcBorders>
              <w:top w:val="single" w:sz="12" w:space="0" w:color="auto"/>
              <w:right w:val="single" w:sz="12" w:space="0" w:color="auto"/>
            </w:tcBorders>
            <w:shd w:val="clear" w:color="auto" w:fill="auto"/>
            <w:vAlign w:val="center"/>
          </w:tcPr>
          <w:p w:rsidR="008F2719" w:rsidRPr="004839B3" w:rsidRDefault="008F2719" w:rsidP="004839B3">
            <w:pPr>
              <w:spacing w:after="0" w:line="240" w:lineRule="auto"/>
              <w:jc w:val="center"/>
              <w:rPr>
                <w:rFonts w:ascii="Times New Roman" w:eastAsia="Times New Roman" w:hAnsi="Times New Roman" w:cs="Times New Roman"/>
                <w:b/>
                <w:sz w:val="21"/>
                <w:szCs w:val="21"/>
                <w:lang w:eastAsia="ru-RU"/>
              </w:rPr>
            </w:pPr>
            <w:r w:rsidRPr="004839B3">
              <w:rPr>
                <w:rFonts w:ascii="Times New Roman" w:eastAsia="Times New Roman" w:hAnsi="Times New Roman" w:cs="Times New Roman"/>
                <w:b/>
                <w:sz w:val="21"/>
                <w:szCs w:val="21"/>
                <w:lang w:eastAsia="ru-RU"/>
              </w:rPr>
              <w:t>Максимально допустимый</w:t>
            </w:r>
          </w:p>
          <w:p w:rsidR="008F2719" w:rsidRPr="004839B3" w:rsidRDefault="008F2719" w:rsidP="004839B3">
            <w:pPr>
              <w:spacing w:after="0" w:line="240" w:lineRule="auto"/>
              <w:jc w:val="center"/>
              <w:rPr>
                <w:rFonts w:ascii="Times New Roman" w:eastAsia="Times New Roman" w:hAnsi="Times New Roman" w:cs="Times New Roman"/>
                <w:b/>
                <w:sz w:val="21"/>
                <w:szCs w:val="21"/>
                <w:lang w:eastAsia="ru-RU"/>
              </w:rPr>
            </w:pPr>
            <w:r w:rsidRPr="004839B3">
              <w:rPr>
                <w:rFonts w:ascii="Times New Roman" w:eastAsia="Times New Roman" w:hAnsi="Times New Roman" w:cs="Times New Roman"/>
                <w:b/>
                <w:sz w:val="21"/>
                <w:szCs w:val="21"/>
                <w:lang w:eastAsia="ru-RU"/>
              </w:rPr>
              <w:t>уровень территориальной доступности</w:t>
            </w:r>
          </w:p>
        </w:tc>
      </w:tr>
      <w:tr w:rsidR="00D00A35" w:rsidRPr="004839B3" w:rsidTr="00F636BF">
        <w:trPr>
          <w:trHeight w:val="758"/>
          <w:tblHeader/>
          <w:jc w:val="center"/>
        </w:trPr>
        <w:tc>
          <w:tcPr>
            <w:tcW w:w="552" w:type="dxa"/>
            <w:vMerge/>
            <w:tcBorders>
              <w:left w:val="single" w:sz="12" w:space="0" w:color="auto"/>
            </w:tcBorders>
            <w:shd w:val="clear" w:color="auto" w:fill="auto"/>
            <w:vAlign w:val="center"/>
          </w:tcPr>
          <w:p w:rsidR="00D00A35" w:rsidRPr="004839B3" w:rsidRDefault="00D00A35" w:rsidP="004839B3">
            <w:pPr>
              <w:spacing w:after="0" w:line="240" w:lineRule="auto"/>
              <w:jc w:val="center"/>
              <w:rPr>
                <w:rFonts w:ascii="Times New Roman" w:eastAsia="Times New Roman" w:hAnsi="Times New Roman" w:cs="Times New Roman"/>
                <w:b/>
                <w:sz w:val="21"/>
                <w:szCs w:val="21"/>
                <w:lang w:eastAsia="ru-RU"/>
              </w:rPr>
            </w:pPr>
          </w:p>
        </w:tc>
        <w:tc>
          <w:tcPr>
            <w:tcW w:w="2567" w:type="dxa"/>
            <w:vMerge/>
            <w:shd w:val="clear" w:color="auto" w:fill="auto"/>
            <w:vAlign w:val="center"/>
          </w:tcPr>
          <w:p w:rsidR="00D00A35" w:rsidRPr="004839B3" w:rsidRDefault="00D00A35" w:rsidP="004839B3">
            <w:pPr>
              <w:spacing w:after="0" w:line="240" w:lineRule="auto"/>
              <w:jc w:val="center"/>
              <w:rPr>
                <w:rFonts w:ascii="Times New Roman" w:eastAsia="Times New Roman" w:hAnsi="Times New Roman" w:cs="Times New Roman"/>
                <w:b/>
                <w:sz w:val="21"/>
                <w:szCs w:val="21"/>
                <w:lang w:eastAsia="ru-RU"/>
              </w:rPr>
            </w:pPr>
          </w:p>
        </w:tc>
        <w:tc>
          <w:tcPr>
            <w:tcW w:w="1256" w:type="dxa"/>
            <w:shd w:val="clear" w:color="auto" w:fill="auto"/>
            <w:vAlign w:val="center"/>
          </w:tcPr>
          <w:p w:rsidR="00D00A35" w:rsidRPr="004839B3" w:rsidRDefault="00D00A35" w:rsidP="004839B3">
            <w:pPr>
              <w:spacing w:after="0" w:line="240" w:lineRule="auto"/>
              <w:jc w:val="center"/>
              <w:rPr>
                <w:rFonts w:ascii="Times New Roman" w:eastAsia="Times New Roman" w:hAnsi="Times New Roman" w:cs="Times New Roman"/>
                <w:b/>
                <w:sz w:val="21"/>
                <w:szCs w:val="21"/>
                <w:lang w:eastAsia="ru-RU"/>
              </w:rPr>
            </w:pPr>
            <w:r w:rsidRPr="004839B3">
              <w:rPr>
                <w:rFonts w:ascii="Times New Roman" w:eastAsia="Times New Roman" w:hAnsi="Times New Roman" w:cs="Times New Roman"/>
                <w:b/>
                <w:sz w:val="21"/>
                <w:szCs w:val="21"/>
                <w:lang w:eastAsia="ru-RU"/>
              </w:rPr>
              <w:t>Единица</w:t>
            </w:r>
          </w:p>
          <w:p w:rsidR="00D00A35" w:rsidRPr="004839B3" w:rsidRDefault="00D00A35" w:rsidP="004839B3">
            <w:pPr>
              <w:spacing w:after="0" w:line="240" w:lineRule="auto"/>
              <w:jc w:val="center"/>
              <w:rPr>
                <w:rFonts w:ascii="Times New Roman" w:eastAsia="Times New Roman" w:hAnsi="Times New Roman" w:cs="Times New Roman"/>
                <w:b/>
                <w:sz w:val="21"/>
                <w:szCs w:val="21"/>
                <w:lang w:eastAsia="ru-RU"/>
              </w:rPr>
            </w:pPr>
            <w:r w:rsidRPr="004839B3">
              <w:rPr>
                <w:rFonts w:ascii="Times New Roman" w:eastAsia="Times New Roman" w:hAnsi="Times New Roman" w:cs="Times New Roman"/>
                <w:b/>
                <w:sz w:val="21"/>
                <w:szCs w:val="21"/>
                <w:lang w:eastAsia="ru-RU"/>
              </w:rPr>
              <w:t>измерения</w:t>
            </w:r>
          </w:p>
        </w:tc>
        <w:tc>
          <w:tcPr>
            <w:tcW w:w="1706" w:type="dxa"/>
            <w:shd w:val="clear" w:color="auto" w:fill="auto"/>
            <w:vAlign w:val="center"/>
          </w:tcPr>
          <w:p w:rsidR="00D00A35" w:rsidRPr="004839B3" w:rsidRDefault="00D00A35" w:rsidP="004839B3">
            <w:pPr>
              <w:spacing w:after="0" w:line="240" w:lineRule="auto"/>
              <w:jc w:val="center"/>
              <w:rPr>
                <w:rFonts w:ascii="Times New Roman" w:eastAsia="Times New Roman" w:hAnsi="Times New Roman" w:cs="Times New Roman"/>
                <w:b/>
                <w:sz w:val="21"/>
                <w:szCs w:val="21"/>
                <w:lang w:eastAsia="ru-RU"/>
              </w:rPr>
            </w:pPr>
            <w:r w:rsidRPr="004839B3">
              <w:rPr>
                <w:rFonts w:ascii="Times New Roman" w:eastAsia="Times New Roman" w:hAnsi="Times New Roman" w:cs="Times New Roman"/>
                <w:b/>
                <w:sz w:val="21"/>
                <w:szCs w:val="21"/>
                <w:lang w:eastAsia="ru-RU"/>
              </w:rPr>
              <w:t>Величина</w:t>
            </w:r>
          </w:p>
        </w:tc>
        <w:tc>
          <w:tcPr>
            <w:tcW w:w="1559" w:type="dxa"/>
            <w:shd w:val="clear" w:color="auto" w:fill="auto"/>
            <w:vAlign w:val="center"/>
          </w:tcPr>
          <w:p w:rsidR="00D00A35" w:rsidRPr="004839B3" w:rsidRDefault="00D00A35" w:rsidP="004839B3">
            <w:pPr>
              <w:spacing w:after="0" w:line="240" w:lineRule="auto"/>
              <w:jc w:val="center"/>
              <w:rPr>
                <w:rFonts w:ascii="Times New Roman" w:eastAsia="Times New Roman" w:hAnsi="Times New Roman" w:cs="Times New Roman"/>
                <w:b/>
                <w:sz w:val="21"/>
                <w:szCs w:val="21"/>
                <w:lang w:eastAsia="ru-RU"/>
              </w:rPr>
            </w:pPr>
            <w:r w:rsidRPr="004839B3">
              <w:rPr>
                <w:rFonts w:ascii="Times New Roman" w:eastAsia="Times New Roman" w:hAnsi="Times New Roman" w:cs="Times New Roman"/>
                <w:b/>
                <w:sz w:val="21"/>
                <w:szCs w:val="21"/>
                <w:lang w:eastAsia="ru-RU"/>
              </w:rPr>
              <w:t>Единица</w:t>
            </w:r>
          </w:p>
          <w:p w:rsidR="00D00A35" w:rsidRPr="004839B3" w:rsidRDefault="00D00A35" w:rsidP="004839B3">
            <w:pPr>
              <w:spacing w:after="0" w:line="240" w:lineRule="auto"/>
              <w:jc w:val="center"/>
              <w:rPr>
                <w:rFonts w:ascii="Times New Roman" w:eastAsia="Times New Roman" w:hAnsi="Times New Roman" w:cs="Times New Roman"/>
                <w:b/>
                <w:sz w:val="21"/>
                <w:szCs w:val="21"/>
                <w:lang w:eastAsia="ru-RU"/>
              </w:rPr>
            </w:pPr>
            <w:r w:rsidRPr="004839B3">
              <w:rPr>
                <w:rFonts w:ascii="Times New Roman" w:eastAsia="Times New Roman" w:hAnsi="Times New Roman" w:cs="Times New Roman"/>
                <w:b/>
                <w:sz w:val="21"/>
                <w:szCs w:val="21"/>
                <w:lang w:eastAsia="ru-RU"/>
              </w:rPr>
              <w:t>измерения</w:t>
            </w:r>
          </w:p>
        </w:tc>
        <w:tc>
          <w:tcPr>
            <w:tcW w:w="1843" w:type="dxa"/>
            <w:tcBorders>
              <w:right w:val="single" w:sz="12" w:space="0" w:color="auto"/>
            </w:tcBorders>
            <w:shd w:val="clear" w:color="auto" w:fill="auto"/>
            <w:vAlign w:val="center"/>
          </w:tcPr>
          <w:p w:rsidR="00D00A35" w:rsidRPr="004839B3" w:rsidRDefault="00D00A35" w:rsidP="004839B3">
            <w:pPr>
              <w:spacing w:after="0" w:line="240" w:lineRule="auto"/>
              <w:jc w:val="center"/>
              <w:rPr>
                <w:rFonts w:ascii="Times New Roman" w:eastAsia="Times New Roman" w:hAnsi="Times New Roman" w:cs="Times New Roman"/>
                <w:b/>
                <w:sz w:val="21"/>
                <w:szCs w:val="21"/>
                <w:lang w:eastAsia="ru-RU"/>
              </w:rPr>
            </w:pPr>
            <w:r w:rsidRPr="004839B3">
              <w:rPr>
                <w:rFonts w:ascii="Times New Roman" w:eastAsia="Times New Roman" w:hAnsi="Times New Roman" w:cs="Times New Roman"/>
                <w:b/>
                <w:sz w:val="21"/>
                <w:szCs w:val="21"/>
                <w:lang w:eastAsia="ru-RU"/>
              </w:rPr>
              <w:t>Величина</w:t>
            </w:r>
          </w:p>
        </w:tc>
      </w:tr>
      <w:tr w:rsidR="00D00A35" w:rsidRPr="004839B3" w:rsidTr="00F636BF">
        <w:trPr>
          <w:trHeight w:val="439"/>
          <w:jc w:val="center"/>
        </w:trPr>
        <w:tc>
          <w:tcPr>
            <w:tcW w:w="552" w:type="dxa"/>
            <w:vMerge w:val="restart"/>
            <w:tcBorders>
              <w:left w:val="single" w:sz="12" w:space="0" w:color="auto"/>
            </w:tcBorders>
            <w:shd w:val="clear" w:color="auto" w:fill="auto"/>
          </w:tcPr>
          <w:p w:rsidR="00D00A35" w:rsidRPr="004839B3" w:rsidRDefault="00D00A35" w:rsidP="004839B3">
            <w:pPr>
              <w:spacing w:after="0" w:line="240" w:lineRule="auto"/>
              <w:jc w:val="center"/>
              <w:rPr>
                <w:rFonts w:ascii="Times New Roman" w:eastAsia="Times New Roman" w:hAnsi="Times New Roman" w:cs="Times New Roman"/>
                <w:sz w:val="21"/>
                <w:szCs w:val="21"/>
                <w:lang w:eastAsia="ru-RU"/>
              </w:rPr>
            </w:pPr>
            <w:r w:rsidRPr="004839B3">
              <w:rPr>
                <w:rFonts w:ascii="Times New Roman" w:eastAsia="Times New Roman" w:hAnsi="Times New Roman" w:cs="Times New Roman"/>
                <w:sz w:val="21"/>
                <w:szCs w:val="21"/>
                <w:lang w:eastAsia="ru-RU"/>
              </w:rPr>
              <w:t>1</w:t>
            </w:r>
          </w:p>
        </w:tc>
        <w:tc>
          <w:tcPr>
            <w:tcW w:w="2567" w:type="dxa"/>
            <w:vMerge w:val="restart"/>
            <w:shd w:val="clear" w:color="auto" w:fill="auto"/>
          </w:tcPr>
          <w:p w:rsidR="00D00A35" w:rsidRPr="004839B3" w:rsidRDefault="00F636BF" w:rsidP="00F636BF">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Озелененные территории общего </w:t>
            </w:r>
            <w:r w:rsidR="00D00A35" w:rsidRPr="004839B3">
              <w:rPr>
                <w:rFonts w:ascii="Times New Roman" w:eastAsia="Times New Roman" w:hAnsi="Times New Roman" w:cs="Times New Roman"/>
                <w:sz w:val="21"/>
                <w:szCs w:val="21"/>
                <w:lang w:eastAsia="ru-RU"/>
              </w:rPr>
              <w:t>пользования</w:t>
            </w:r>
            <w:r w:rsidR="00D00A35" w:rsidRPr="004839B3">
              <w:rPr>
                <w:rFonts w:ascii="Times New Roman" w:eastAsia="Times New Roman" w:hAnsi="Times New Roman" w:cs="Times New Roman"/>
                <w:sz w:val="21"/>
                <w:szCs w:val="21"/>
                <w:vertAlign w:val="superscript"/>
                <w:lang w:eastAsia="ru-RU"/>
              </w:rPr>
              <w:t>1</w:t>
            </w:r>
            <w:r>
              <w:rPr>
                <w:rFonts w:ascii="Times New Roman" w:eastAsia="Times New Roman" w:hAnsi="Times New Roman" w:cs="Times New Roman"/>
                <w:sz w:val="21"/>
                <w:szCs w:val="21"/>
                <w:lang w:eastAsia="ru-RU"/>
              </w:rPr>
              <w:t xml:space="preserve"> (</w:t>
            </w:r>
            <w:r w:rsidR="00D00A35" w:rsidRPr="004839B3">
              <w:rPr>
                <w:rFonts w:ascii="Times New Roman" w:eastAsia="Times New Roman" w:hAnsi="Times New Roman" w:cs="Times New Roman"/>
                <w:sz w:val="21"/>
                <w:szCs w:val="21"/>
                <w:lang w:eastAsia="ru-RU"/>
              </w:rPr>
              <w:t>кроме пр</w:t>
            </w:r>
            <w:r>
              <w:rPr>
                <w:rFonts w:ascii="Times New Roman" w:eastAsia="Times New Roman" w:hAnsi="Times New Roman" w:cs="Times New Roman"/>
                <w:sz w:val="21"/>
                <w:szCs w:val="21"/>
                <w:lang w:eastAsia="ru-RU"/>
              </w:rPr>
              <w:t>идомовых озелененных территорий</w:t>
            </w:r>
            <w:r w:rsidR="00D00A35" w:rsidRPr="004839B3">
              <w:rPr>
                <w:rFonts w:ascii="Times New Roman" w:eastAsia="Times New Roman" w:hAnsi="Times New Roman" w:cs="Times New Roman"/>
                <w:sz w:val="21"/>
                <w:szCs w:val="21"/>
                <w:lang w:eastAsia="ru-RU"/>
              </w:rPr>
              <w:t>)</w:t>
            </w:r>
            <w:r w:rsidR="00D00A35" w:rsidRPr="004839B3">
              <w:rPr>
                <w:rFonts w:ascii="Times New Roman" w:eastAsia="Times New Roman" w:hAnsi="Times New Roman" w:cs="Times New Roman"/>
                <w:sz w:val="21"/>
                <w:szCs w:val="21"/>
                <w:vertAlign w:val="superscript"/>
                <w:lang w:eastAsia="ru-RU"/>
              </w:rPr>
              <w:t>2</w:t>
            </w:r>
          </w:p>
        </w:tc>
        <w:tc>
          <w:tcPr>
            <w:tcW w:w="1256" w:type="dxa"/>
            <w:vMerge w:val="restart"/>
            <w:shd w:val="clear" w:color="auto" w:fill="auto"/>
            <w:vAlign w:val="center"/>
          </w:tcPr>
          <w:p w:rsidR="00D00A35" w:rsidRPr="004839B3" w:rsidRDefault="00D00A35" w:rsidP="004839B3">
            <w:pPr>
              <w:spacing w:after="0" w:line="240" w:lineRule="auto"/>
              <w:jc w:val="center"/>
              <w:rPr>
                <w:rFonts w:ascii="Times New Roman" w:eastAsia="Times New Roman" w:hAnsi="Times New Roman" w:cs="Times New Roman"/>
                <w:sz w:val="21"/>
                <w:szCs w:val="21"/>
                <w:lang w:eastAsia="ru-RU"/>
              </w:rPr>
            </w:pPr>
            <w:r w:rsidRPr="004839B3">
              <w:rPr>
                <w:rFonts w:ascii="Times New Roman" w:eastAsia="Times New Roman" w:hAnsi="Times New Roman" w:cs="Times New Roman"/>
                <w:sz w:val="21"/>
                <w:szCs w:val="21"/>
                <w:lang w:eastAsia="ru-RU"/>
              </w:rPr>
              <w:t xml:space="preserve">кв. м </w:t>
            </w:r>
          </w:p>
          <w:p w:rsidR="00D00A35" w:rsidRPr="004839B3" w:rsidRDefault="00D00A35" w:rsidP="004839B3">
            <w:pPr>
              <w:spacing w:after="0" w:line="240" w:lineRule="auto"/>
              <w:jc w:val="center"/>
              <w:rPr>
                <w:rFonts w:ascii="Times New Roman" w:eastAsia="Times New Roman" w:hAnsi="Times New Roman" w:cs="Times New Roman"/>
                <w:sz w:val="21"/>
                <w:szCs w:val="21"/>
                <w:lang w:eastAsia="ru-RU"/>
              </w:rPr>
            </w:pPr>
            <w:r w:rsidRPr="004839B3">
              <w:rPr>
                <w:rFonts w:ascii="Times New Roman" w:eastAsia="Times New Roman" w:hAnsi="Times New Roman" w:cs="Times New Roman"/>
                <w:sz w:val="21"/>
                <w:szCs w:val="21"/>
                <w:lang w:eastAsia="ru-RU"/>
              </w:rPr>
              <w:t>на 1 чел.</w:t>
            </w:r>
          </w:p>
        </w:tc>
        <w:tc>
          <w:tcPr>
            <w:tcW w:w="1706" w:type="dxa"/>
            <w:vMerge w:val="restart"/>
            <w:tcBorders>
              <w:top w:val="single" w:sz="4" w:space="0" w:color="auto"/>
            </w:tcBorders>
            <w:shd w:val="clear" w:color="auto" w:fill="auto"/>
            <w:vAlign w:val="center"/>
          </w:tcPr>
          <w:p w:rsidR="00D00A35" w:rsidRPr="004839B3" w:rsidRDefault="00D00A35" w:rsidP="008F2719">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12</w:t>
            </w:r>
          </w:p>
        </w:tc>
        <w:tc>
          <w:tcPr>
            <w:tcW w:w="1559" w:type="dxa"/>
            <w:shd w:val="clear" w:color="auto" w:fill="auto"/>
            <w:vAlign w:val="center"/>
          </w:tcPr>
          <w:p w:rsidR="00D00A35" w:rsidRPr="004839B3" w:rsidRDefault="00D00A35" w:rsidP="004839B3">
            <w:pPr>
              <w:spacing w:after="0" w:line="240" w:lineRule="auto"/>
              <w:jc w:val="center"/>
              <w:rPr>
                <w:rFonts w:ascii="Times New Roman" w:eastAsia="Times New Roman" w:hAnsi="Times New Roman" w:cs="Times New Roman"/>
                <w:sz w:val="21"/>
                <w:szCs w:val="21"/>
                <w:lang w:eastAsia="ru-RU"/>
              </w:rPr>
            </w:pPr>
            <w:r w:rsidRPr="004839B3">
              <w:rPr>
                <w:rFonts w:ascii="Times New Roman" w:eastAsia="Times New Roman" w:hAnsi="Times New Roman" w:cs="Times New Roman"/>
                <w:sz w:val="21"/>
                <w:szCs w:val="21"/>
                <w:lang w:eastAsia="ru-RU"/>
              </w:rPr>
              <w:t>Транспортная доступность, мин</w:t>
            </w:r>
          </w:p>
        </w:tc>
        <w:tc>
          <w:tcPr>
            <w:tcW w:w="1843" w:type="dxa"/>
            <w:tcBorders>
              <w:right w:val="single" w:sz="12" w:space="0" w:color="auto"/>
            </w:tcBorders>
            <w:shd w:val="clear" w:color="auto" w:fill="auto"/>
            <w:vAlign w:val="center"/>
          </w:tcPr>
          <w:p w:rsidR="00D00A35" w:rsidRPr="004839B3" w:rsidRDefault="00D00A35" w:rsidP="004839B3">
            <w:pPr>
              <w:spacing w:after="0" w:line="240" w:lineRule="auto"/>
              <w:jc w:val="center"/>
              <w:rPr>
                <w:rFonts w:ascii="Times New Roman" w:eastAsia="Times New Roman" w:hAnsi="Times New Roman" w:cs="Times New Roman"/>
                <w:sz w:val="21"/>
                <w:szCs w:val="21"/>
                <w:lang w:eastAsia="ru-RU"/>
              </w:rPr>
            </w:pPr>
            <w:r w:rsidRPr="004839B3">
              <w:rPr>
                <w:rFonts w:ascii="Times New Roman" w:eastAsia="Times New Roman" w:hAnsi="Times New Roman" w:cs="Times New Roman"/>
                <w:sz w:val="21"/>
                <w:szCs w:val="21"/>
                <w:lang w:eastAsia="ru-RU"/>
              </w:rPr>
              <w:t>Устанавливается в соответствии с СП 42.13330.2016</w:t>
            </w:r>
          </w:p>
        </w:tc>
      </w:tr>
      <w:tr w:rsidR="00D00A35" w:rsidRPr="004839B3" w:rsidTr="00F636BF">
        <w:trPr>
          <w:trHeight w:val="944"/>
          <w:jc w:val="center"/>
        </w:trPr>
        <w:tc>
          <w:tcPr>
            <w:tcW w:w="552" w:type="dxa"/>
            <w:vMerge/>
            <w:tcBorders>
              <w:left w:val="single" w:sz="12" w:space="0" w:color="auto"/>
              <w:bottom w:val="single" w:sz="12" w:space="0" w:color="auto"/>
            </w:tcBorders>
            <w:shd w:val="clear" w:color="auto" w:fill="auto"/>
          </w:tcPr>
          <w:p w:rsidR="00D00A35" w:rsidRPr="004839B3" w:rsidRDefault="00D00A35" w:rsidP="004839B3">
            <w:pPr>
              <w:spacing w:after="0" w:line="240" w:lineRule="auto"/>
              <w:jc w:val="center"/>
              <w:rPr>
                <w:rFonts w:ascii="Times New Roman" w:eastAsia="Times New Roman" w:hAnsi="Times New Roman" w:cs="Times New Roman"/>
                <w:sz w:val="21"/>
                <w:szCs w:val="21"/>
                <w:lang w:eastAsia="ru-RU"/>
              </w:rPr>
            </w:pPr>
          </w:p>
        </w:tc>
        <w:tc>
          <w:tcPr>
            <w:tcW w:w="2567" w:type="dxa"/>
            <w:vMerge/>
            <w:tcBorders>
              <w:bottom w:val="single" w:sz="12" w:space="0" w:color="auto"/>
            </w:tcBorders>
            <w:shd w:val="clear" w:color="auto" w:fill="auto"/>
          </w:tcPr>
          <w:p w:rsidR="00D00A35" w:rsidRPr="004839B3" w:rsidRDefault="00D00A35" w:rsidP="004839B3">
            <w:pPr>
              <w:spacing w:after="0" w:line="240" w:lineRule="auto"/>
              <w:rPr>
                <w:rFonts w:ascii="Times New Roman" w:eastAsia="Times New Roman" w:hAnsi="Times New Roman" w:cs="Times New Roman"/>
                <w:sz w:val="21"/>
                <w:szCs w:val="21"/>
                <w:lang w:eastAsia="ru-RU"/>
              </w:rPr>
            </w:pPr>
          </w:p>
        </w:tc>
        <w:tc>
          <w:tcPr>
            <w:tcW w:w="1256" w:type="dxa"/>
            <w:vMerge/>
            <w:tcBorders>
              <w:bottom w:val="single" w:sz="12" w:space="0" w:color="auto"/>
            </w:tcBorders>
            <w:shd w:val="clear" w:color="auto" w:fill="auto"/>
            <w:vAlign w:val="center"/>
          </w:tcPr>
          <w:p w:rsidR="00D00A35" w:rsidRPr="004839B3" w:rsidRDefault="00D00A35" w:rsidP="004839B3">
            <w:pPr>
              <w:spacing w:after="0" w:line="240" w:lineRule="auto"/>
              <w:jc w:val="center"/>
              <w:rPr>
                <w:rFonts w:ascii="Times New Roman" w:eastAsia="Times New Roman" w:hAnsi="Times New Roman" w:cs="Times New Roman"/>
                <w:sz w:val="21"/>
                <w:szCs w:val="21"/>
                <w:lang w:eastAsia="ru-RU"/>
              </w:rPr>
            </w:pPr>
          </w:p>
        </w:tc>
        <w:tc>
          <w:tcPr>
            <w:tcW w:w="1706" w:type="dxa"/>
            <w:vMerge/>
            <w:tcBorders>
              <w:bottom w:val="single" w:sz="12" w:space="0" w:color="auto"/>
            </w:tcBorders>
            <w:shd w:val="clear" w:color="auto" w:fill="auto"/>
            <w:vAlign w:val="center"/>
          </w:tcPr>
          <w:p w:rsidR="00D00A35" w:rsidRPr="004839B3" w:rsidRDefault="00D00A35" w:rsidP="004839B3">
            <w:pPr>
              <w:spacing w:after="0" w:line="240" w:lineRule="auto"/>
              <w:jc w:val="center"/>
              <w:rPr>
                <w:rFonts w:ascii="Times New Roman" w:eastAsia="Times New Roman" w:hAnsi="Times New Roman" w:cs="Times New Roman"/>
                <w:sz w:val="21"/>
                <w:szCs w:val="21"/>
                <w:lang w:eastAsia="ru-RU"/>
              </w:rPr>
            </w:pPr>
          </w:p>
        </w:tc>
        <w:tc>
          <w:tcPr>
            <w:tcW w:w="1559" w:type="dxa"/>
            <w:tcBorders>
              <w:bottom w:val="single" w:sz="12" w:space="0" w:color="auto"/>
            </w:tcBorders>
            <w:shd w:val="clear" w:color="auto" w:fill="auto"/>
            <w:vAlign w:val="center"/>
          </w:tcPr>
          <w:p w:rsidR="00D00A35" w:rsidRPr="004839B3" w:rsidRDefault="00D00A35" w:rsidP="004839B3">
            <w:pPr>
              <w:spacing w:after="0" w:line="240" w:lineRule="auto"/>
              <w:jc w:val="center"/>
              <w:rPr>
                <w:rFonts w:ascii="Times New Roman" w:eastAsia="Times New Roman" w:hAnsi="Times New Roman" w:cs="Times New Roman"/>
                <w:sz w:val="21"/>
                <w:szCs w:val="21"/>
                <w:lang w:eastAsia="ru-RU"/>
              </w:rPr>
            </w:pPr>
            <w:r w:rsidRPr="004839B3">
              <w:rPr>
                <w:rFonts w:ascii="Times New Roman" w:eastAsia="Times New Roman" w:hAnsi="Times New Roman" w:cs="Times New Roman"/>
                <w:sz w:val="21"/>
                <w:szCs w:val="21"/>
                <w:lang w:eastAsia="ru-RU"/>
              </w:rPr>
              <w:t xml:space="preserve">Пешеходная </w:t>
            </w:r>
          </w:p>
          <w:p w:rsidR="00D00A35" w:rsidRPr="004839B3" w:rsidRDefault="00D00A35" w:rsidP="004839B3">
            <w:pPr>
              <w:spacing w:after="0" w:line="240" w:lineRule="auto"/>
              <w:jc w:val="center"/>
              <w:rPr>
                <w:rFonts w:ascii="Times New Roman" w:eastAsia="Times New Roman" w:hAnsi="Times New Roman" w:cs="Times New Roman"/>
                <w:sz w:val="21"/>
                <w:szCs w:val="21"/>
                <w:lang w:eastAsia="ru-RU"/>
              </w:rPr>
            </w:pPr>
            <w:r w:rsidRPr="004839B3">
              <w:rPr>
                <w:rFonts w:ascii="Times New Roman" w:eastAsia="Times New Roman" w:hAnsi="Times New Roman" w:cs="Times New Roman"/>
                <w:sz w:val="21"/>
                <w:szCs w:val="21"/>
                <w:lang w:eastAsia="ru-RU"/>
              </w:rPr>
              <w:t>доступность, м</w:t>
            </w:r>
          </w:p>
        </w:tc>
        <w:tc>
          <w:tcPr>
            <w:tcW w:w="1843" w:type="dxa"/>
            <w:tcBorders>
              <w:bottom w:val="single" w:sz="12" w:space="0" w:color="auto"/>
              <w:right w:val="single" w:sz="12" w:space="0" w:color="auto"/>
            </w:tcBorders>
            <w:shd w:val="clear" w:color="auto" w:fill="auto"/>
            <w:vAlign w:val="center"/>
          </w:tcPr>
          <w:p w:rsidR="00D00A35" w:rsidRPr="004839B3" w:rsidRDefault="00D00A35" w:rsidP="004839B3">
            <w:pPr>
              <w:spacing w:after="0" w:line="240" w:lineRule="auto"/>
              <w:jc w:val="center"/>
              <w:rPr>
                <w:rFonts w:ascii="Times New Roman" w:eastAsia="Times New Roman" w:hAnsi="Times New Roman" w:cs="Times New Roman"/>
                <w:sz w:val="21"/>
                <w:szCs w:val="21"/>
                <w:lang w:eastAsia="ru-RU"/>
              </w:rPr>
            </w:pPr>
            <w:r w:rsidRPr="004839B3">
              <w:rPr>
                <w:rFonts w:ascii="Times New Roman" w:eastAsia="Times New Roman" w:hAnsi="Times New Roman" w:cs="Times New Roman"/>
                <w:sz w:val="21"/>
                <w:szCs w:val="21"/>
                <w:lang w:eastAsia="ru-RU"/>
              </w:rPr>
              <w:t>Устанавливается в соответствии с СП 476.1325800.2020</w:t>
            </w:r>
          </w:p>
        </w:tc>
      </w:tr>
    </w:tbl>
    <w:p w:rsidR="00651BDE" w:rsidRDefault="00651BDE" w:rsidP="00DE1A9F"/>
    <w:p w:rsidR="006A7C51" w:rsidRDefault="006A7C51" w:rsidP="006A7C51">
      <w:pPr>
        <w:pStyle w:val="a5"/>
      </w:pPr>
      <w:r>
        <w:t>Примечание:</w:t>
      </w:r>
    </w:p>
    <w:p w:rsidR="0039349C" w:rsidRPr="0039349C" w:rsidRDefault="0039349C" w:rsidP="008A67D5">
      <w:pPr>
        <w:numPr>
          <w:ilvl w:val="0"/>
          <w:numId w:val="16"/>
        </w:numPr>
        <w:spacing w:after="0" w:line="240" w:lineRule="auto"/>
        <w:ind w:left="0" w:firstLine="567"/>
        <w:contextualSpacing/>
        <w:jc w:val="both"/>
        <w:rPr>
          <w:rFonts w:ascii="Times New Roman" w:eastAsia="Calibri" w:hAnsi="Times New Roman" w:cs="Times New Roman"/>
          <w:sz w:val="24"/>
          <w:szCs w:val="24"/>
        </w:rPr>
      </w:pPr>
      <w:r w:rsidRPr="0039349C">
        <w:rPr>
          <w:rFonts w:ascii="Times New Roman" w:eastAsia="Calibri" w:hAnsi="Times New Roman" w:cs="Times New Roman"/>
          <w:sz w:val="24"/>
          <w:szCs w:val="24"/>
        </w:rPr>
        <w:t>К озелененным территориям общего пользования относятся: лесные парки, парки, скверы, бульвары, сады, набережные;</w:t>
      </w:r>
    </w:p>
    <w:p w:rsidR="0039349C" w:rsidRPr="0039349C" w:rsidRDefault="0039349C" w:rsidP="008A67D5">
      <w:pPr>
        <w:numPr>
          <w:ilvl w:val="0"/>
          <w:numId w:val="16"/>
        </w:numPr>
        <w:spacing w:after="0" w:line="240" w:lineRule="auto"/>
        <w:ind w:left="0" w:firstLine="567"/>
        <w:contextualSpacing/>
        <w:jc w:val="both"/>
        <w:rPr>
          <w:rFonts w:ascii="Times New Roman" w:eastAsia="Calibri" w:hAnsi="Times New Roman" w:cs="Times New Roman"/>
          <w:sz w:val="24"/>
          <w:szCs w:val="24"/>
        </w:rPr>
      </w:pPr>
      <w:r w:rsidRPr="0039349C">
        <w:rPr>
          <w:rFonts w:ascii="Times New Roman" w:eastAsia="Calibri" w:hAnsi="Times New Roman" w:cs="Times New Roman"/>
          <w:sz w:val="24"/>
          <w:szCs w:val="24"/>
        </w:rPr>
        <w:t>Соотношение «общегородского озеленения» и «озеленения жилых районов» устанавливается по согласованию с ОМСУ, при этом доля «озеленения жилых районов» не может быть меньше 20%;</w:t>
      </w:r>
    </w:p>
    <w:p w:rsidR="0039349C" w:rsidRPr="0039349C" w:rsidRDefault="0039349C" w:rsidP="008A67D5">
      <w:pPr>
        <w:numPr>
          <w:ilvl w:val="0"/>
          <w:numId w:val="16"/>
        </w:numPr>
        <w:spacing w:after="0" w:line="240" w:lineRule="auto"/>
        <w:ind w:left="0" w:firstLine="567"/>
        <w:contextualSpacing/>
        <w:rPr>
          <w:rFonts w:ascii="Times New Roman" w:eastAsia="Calibri" w:hAnsi="Times New Roman" w:cs="Times New Roman"/>
          <w:sz w:val="24"/>
          <w:szCs w:val="24"/>
        </w:rPr>
      </w:pPr>
      <w:r w:rsidRPr="0039349C">
        <w:rPr>
          <w:rFonts w:ascii="Times New Roman" w:eastAsia="Calibri" w:hAnsi="Times New Roman" w:cs="Times New Roman"/>
          <w:sz w:val="24"/>
          <w:szCs w:val="24"/>
        </w:rPr>
        <w:t>В скобках приведено значение для малых городов с численностью населения до 20 тыс. человек;</w:t>
      </w:r>
    </w:p>
    <w:p w:rsidR="0039349C" w:rsidRPr="0039349C" w:rsidRDefault="0039349C" w:rsidP="008A67D5">
      <w:pPr>
        <w:numPr>
          <w:ilvl w:val="0"/>
          <w:numId w:val="16"/>
        </w:numPr>
        <w:spacing w:after="0" w:line="240" w:lineRule="auto"/>
        <w:ind w:left="0" w:firstLine="567"/>
        <w:contextualSpacing/>
        <w:rPr>
          <w:rFonts w:ascii="Times New Roman" w:eastAsia="Calibri" w:hAnsi="Times New Roman" w:cs="Times New Roman"/>
          <w:sz w:val="24"/>
          <w:szCs w:val="24"/>
        </w:rPr>
      </w:pPr>
      <w:r w:rsidRPr="0039349C">
        <w:rPr>
          <w:rFonts w:ascii="Times New Roman" w:eastAsia="Calibri" w:hAnsi="Times New Roman" w:cs="Times New Roman"/>
          <w:sz w:val="24"/>
          <w:szCs w:val="24"/>
        </w:rPr>
        <w:t>Значение базового показателя обеспеченности в зависимости от характера территории, к которой он применяется, умножается на совокупность поправочных коэффициентов:</w:t>
      </w:r>
    </w:p>
    <w:p w:rsidR="0039349C" w:rsidRPr="0039349C" w:rsidRDefault="0039349C" w:rsidP="008A67D5">
      <w:pPr>
        <w:numPr>
          <w:ilvl w:val="0"/>
          <w:numId w:val="28"/>
        </w:numPr>
        <w:spacing w:after="0" w:line="240" w:lineRule="auto"/>
        <w:ind w:left="1134" w:hanging="425"/>
        <w:contextualSpacing/>
        <w:rPr>
          <w:rFonts w:ascii="Times New Roman" w:eastAsia="Calibri" w:hAnsi="Times New Roman" w:cs="Times New Roman"/>
          <w:sz w:val="24"/>
          <w:szCs w:val="24"/>
        </w:rPr>
      </w:pPr>
      <w:proofErr w:type="spellStart"/>
      <w:r w:rsidRPr="0039349C">
        <w:rPr>
          <w:rFonts w:ascii="Times New Roman" w:eastAsia="Calibri" w:hAnsi="Times New Roman" w:cs="Times New Roman"/>
          <w:sz w:val="24"/>
          <w:szCs w:val="24"/>
        </w:rPr>
        <w:t>К</w:t>
      </w:r>
      <w:r w:rsidRPr="0039349C">
        <w:rPr>
          <w:rFonts w:ascii="Times New Roman" w:eastAsia="Calibri" w:hAnsi="Times New Roman" w:cs="Times New Roman"/>
          <w:sz w:val="24"/>
          <w:szCs w:val="24"/>
          <w:vertAlign w:val="subscript"/>
        </w:rPr>
        <w:t>агл</w:t>
      </w:r>
      <w:proofErr w:type="spellEnd"/>
      <w:r w:rsidRPr="0039349C">
        <w:rPr>
          <w:rFonts w:ascii="Times New Roman" w:eastAsia="Calibri" w:hAnsi="Times New Roman" w:cs="Times New Roman"/>
          <w:sz w:val="24"/>
          <w:szCs w:val="24"/>
        </w:rPr>
        <w:t xml:space="preserve"> – коэффициент, учитывающий вхождение муниципального образования в состав агломерации (Приложение И</w:t>
      </w:r>
      <w:r>
        <w:rPr>
          <w:rFonts w:ascii="Times New Roman" w:eastAsia="Calibri" w:hAnsi="Times New Roman" w:cs="Times New Roman"/>
          <w:sz w:val="24"/>
          <w:szCs w:val="24"/>
        </w:rPr>
        <w:t xml:space="preserve"> РНГП Камчатского края</w:t>
      </w:r>
      <w:r w:rsidRPr="0039349C">
        <w:rPr>
          <w:rFonts w:ascii="Times New Roman" w:eastAsia="Calibri" w:hAnsi="Times New Roman" w:cs="Times New Roman"/>
          <w:sz w:val="24"/>
          <w:szCs w:val="24"/>
        </w:rPr>
        <w:t>);</w:t>
      </w:r>
    </w:p>
    <w:p w:rsidR="0039349C" w:rsidRPr="0039349C" w:rsidRDefault="0039349C" w:rsidP="008A67D5">
      <w:pPr>
        <w:numPr>
          <w:ilvl w:val="0"/>
          <w:numId w:val="28"/>
        </w:numPr>
        <w:spacing w:after="0" w:line="240" w:lineRule="auto"/>
        <w:ind w:left="1134" w:hanging="425"/>
        <w:contextualSpacing/>
        <w:rPr>
          <w:rFonts w:ascii="Times New Roman" w:eastAsia="Calibri" w:hAnsi="Times New Roman" w:cs="Times New Roman"/>
          <w:sz w:val="24"/>
          <w:szCs w:val="24"/>
        </w:rPr>
      </w:pPr>
      <w:proofErr w:type="spellStart"/>
      <w:r w:rsidRPr="0039349C">
        <w:rPr>
          <w:rFonts w:ascii="Times New Roman" w:eastAsia="Calibri" w:hAnsi="Times New Roman" w:cs="Times New Roman"/>
          <w:sz w:val="24"/>
          <w:szCs w:val="24"/>
        </w:rPr>
        <w:t>К</w:t>
      </w:r>
      <w:r w:rsidRPr="0039349C">
        <w:rPr>
          <w:rFonts w:ascii="Times New Roman" w:eastAsia="Calibri" w:hAnsi="Times New Roman" w:cs="Times New Roman"/>
          <w:sz w:val="24"/>
          <w:szCs w:val="24"/>
          <w:vertAlign w:val="subscript"/>
        </w:rPr>
        <w:t>плотн</w:t>
      </w:r>
      <w:proofErr w:type="spellEnd"/>
      <w:r w:rsidRPr="0039349C">
        <w:rPr>
          <w:rFonts w:ascii="Times New Roman" w:eastAsia="Calibri" w:hAnsi="Times New Roman" w:cs="Times New Roman"/>
          <w:sz w:val="24"/>
          <w:szCs w:val="24"/>
        </w:rPr>
        <w:t xml:space="preserve"> – коэффициент, учитывающий плотность населения (Приложение Г</w:t>
      </w:r>
      <w:r>
        <w:rPr>
          <w:rFonts w:ascii="Times New Roman" w:eastAsia="Calibri" w:hAnsi="Times New Roman" w:cs="Times New Roman"/>
          <w:sz w:val="24"/>
          <w:szCs w:val="24"/>
        </w:rPr>
        <w:t xml:space="preserve"> РНГП Камчатского края</w:t>
      </w:r>
      <w:r w:rsidRPr="0039349C">
        <w:rPr>
          <w:rFonts w:ascii="Times New Roman" w:eastAsia="Calibri" w:hAnsi="Times New Roman" w:cs="Times New Roman"/>
          <w:sz w:val="24"/>
          <w:szCs w:val="24"/>
        </w:rPr>
        <w:t>);</w:t>
      </w:r>
    </w:p>
    <w:p w:rsidR="00AA5B10" w:rsidRPr="0039349C" w:rsidRDefault="0039349C" w:rsidP="008A67D5">
      <w:pPr>
        <w:numPr>
          <w:ilvl w:val="0"/>
          <w:numId w:val="28"/>
        </w:numPr>
        <w:spacing w:after="0" w:line="240" w:lineRule="auto"/>
        <w:ind w:left="1134" w:hanging="425"/>
        <w:contextualSpacing/>
        <w:rPr>
          <w:rFonts w:ascii="Times New Roman" w:eastAsia="Calibri" w:hAnsi="Times New Roman" w:cs="Times New Roman"/>
          <w:sz w:val="24"/>
          <w:szCs w:val="24"/>
        </w:rPr>
      </w:pPr>
      <w:proofErr w:type="spellStart"/>
      <w:r w:rsidRPr="0039349C">
        <w:rPr>
          <w:rFonts w:ascii="Times New Roman" w:eastAsia="Calibri" w:hAnsi="Times New Roman" w:cs="Times New Roman"/>
          <w:sz w:val="24"/>
          <w:szCs w:val="24"/>
        </w:rPr>
        <w:lastRenderedPageBreak/>
        <w:t>К</w:t>
      </w:r>
      <w:r w:rsidRPr="0039349C">
        <w:rPr>
          <w:rFonts w:ascii="Times New Roman" w:eastAsia="Calibri" w:hAnsi="Times New Roman" w:cs="Times New Roman"/>
          <w:sz w:val="24"/>
          <w:szCs w:val="24"/>
          <w:vertAlign w:val="subscript"/>
        </w:rPr>
        <w:t>град</w:t>
      </w:r>
      <w:proofErr w:type="spellEnd"/>
      <w:r w:rsidRPr="0039349C">
        <w:rPr>
          <w:rFonts w:ascii="Times New Roman" w:eastAsia="Calibri" w:hAnsi="Times New Roman" w:cs="Times New Roman"/>
          <w:sz w:val="24"/>
          <w:szCs w:val="24"/>
        </w:rPr>
        <w:t xml:space="preserve"> – коэффициент, учитывающий градостроительное развитие территории</w:t>
      </w:r>
      <w:r>
        <w:rPr>
          <w:rFonts w:ascii="Times New Roman" w:eastAsia="Calibri" w:hAnsi="Times New Roman" w:cs="Times New Roman"/>
          <w:sz w:val="24"/>
          <w:szCs w:val="24"/>
        </w:rPr>
        <w:t xml:space="preserve"> (Правила и область применения основной части РНГП Камчатского края)</w:t>
      </w:r>
    </w:p>
    <w:p w:rsidR="00F636BF" w:rsidRDefault="00F636BF" w:rsidP="006A7C51">
      <w:pPr>
        <w:pStyle w:val="a5"/>
        <w:jc w:val="right"/>
      </w:pPr>
    </w:p>
    <w:p w:rsidR="008A67D5" w:rsidRPr="008A67D5" w:rsidRDefault="006A7C51" w:rsidP="008A67D5">
      <w:pPr>
        <w:pStyle w:val="a5"/>
        <w:jc w:val="right"/>
      </w:pPr>
      <w:r>
        <w:t>Таблица 1</w:t>
      </w:r>
      <w:r w:rsidR="00F636BF">
        <w:t>3</w:t>
      </w:r>
      <w:r>
        <w:t>. Расчетные показатели в области благоустройства жилых территорий</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
        <w:gridCol w:w="3427"/>
        <w:gridCol w:w="1417"/>
        <w:gridCol w:w="1418"/>
        <w:gridCol w:w="1407"/>
        <w:gridCol w:w="1276"/>
      </w:tblGrid>
      <w:tr w:rsidR="008A67D5" w:rsidRPr="008A67D5" w:rsidTr="008A67D5">
        <w:trPr>
          <w:trHeight w:val="778"/>
          <w:tblHeader/>
          <w:jc w:val="center"/>
        </w:trPr>
        <w:tc>
          <w:tcPr>
            <w:tcW w:w="552" w:type="dxa"/>
            <w:vMerge w:val="restart"/>
            <w:tcBorders>
              <w:top w:val="single" w:sz="12" w:space="0" w:color="auto"/>
              <w:left w:val="single" w:sz="12" w:space="0" w:color="auto"/>
            </w:tcBorders>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w:t>
            </w:r>
          </w:p>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п/п</w:t>
            </w:r>
          </w:p>
        </w:tc>
        <w:tc>
          <w:tcPr>
            <w:tcW w:w="3427" w:type="dxa"/>
            <w:vMerge w:val="restart"/>
            <w:tcBorders>
              <w:top w:val="single" w:sz="12" w:space="0" w:color="auto"/>
            </w:tcBorders>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Наименование</w:t>
            </w:r>
          </w:p>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объекта</w:t>
            </w:r>
          </w:p>
        </w:tc>
        <w:tc>
          <w:tcPr>
            <w:tcW w:w="2835" w:type="dxa"/>
            <w:gridSpan w:val="2"/>
            <w:tcBorders>
              <w:top w:val="single" w:sz="12" w:space="0" w:color="auto"/>
            </w:tcBorders>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Минимально допустимый</w:t>
            </w:r>
          </w:p>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уровень обеспеченности</w:t>
            </w:r>
          </w:p>
        </w:tc>
        <w:tc>
          <w:tcPr>
            <w:tcW w:w="2683" w:type="dxa"/>
            <w:gridSpan w:val="2"/>
            <w:tcBorders>
              <w:top w:val="single" w:sz="12" w:space="0" w:color="auto"/>
              <w:right w:val="single" w:sz="12" w:space="0" w:color="auto"/>
            </w:tcBorders>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Максимально допустимый</w:t>
            </w:r>
          </w:p>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уровень территориальной доступности</w:t>
            </w:r>
          </w:p>
        </w:tc>
      </w:tr>
      <w:tr w:rsidR="008A67D5" w:rsidRPr="008A67D5" w:rsidTr="008A67D5">
        <w:trPr>
          <w:trHeight w:val="597"/>
          <w:tblHeader/>
          <w:jc w:val="center"/>
        </w:trPr>
        <w:tc>
          <w:tcPr>
            <w:tcW w:w="552" w:type="dxa"/>
            <w:vMerge/>
            <w:tcBorders>
              <w:left w:val="single" w:sz="12" w:space="0" w:color="auto"/>
            </w:tcBorders>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p>
        </w:tc>
        <w:tc>
          <w:tcPr>
            <w:tcW w:w="3427" w:type="dxa"/>
            <w:vMerge/>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p>
        </w:tc>
        <w:tc>
          <w:tcPr>
            <w:tcW w:w="1417" w:type="dxa"/>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Единица</w:t>
            </w:r>
          </w:p>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измерения</w:t>
            </w:r>
          </w:p>
        </w:tc>
        <w:tc>
          <w:tcPr>
            <w:tcW w:w="1418" w:type="dxa"/>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Величина</w:t>
            </w:r>
          </w:p>
        </w:tc>
        <w:tc>
          <w:tcPr>
            <w:tcW w:w="1407" w:type="dxa"/>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Единица</w:t>
            </w:r>
          </w:p>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измерения</w:t>
            </w:r>
          </w:p>
        </w:tc>
        <w:tc>
          <w:tcPr>
            <w:tcW w:w="1276" w:type="dxa"/>
            <w:tcBorders>
              <w:right w:val="single" w:sz="12" w:space="0" w:color="auto"/>
            </w:tcBorders>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Величина</w:t>
            </w:r>
          </w:p>
        </w:tc>
      </w:tr>
      <w:tr w:rsidR="008A67D5" w:rsidRPr="008A67D5" w:rsidTr="008A67D5">
        <w:trPr>
          <w:trHeight w:val="449"/>
          <w:jc w:val="center"/>
        </w:trPr>
        <w:tc>
          <w:tcPr>
            <w:tcW w:w="552" w:type="dxa"/>
            <w:tcBorders>
              <w:left w:val="single" w:sz="12" w:space="0" w:color="auto"/>
            </w:tcBorders>
            <w:shd w:val="clear" w:color="auto" w:fill="auto"/>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1</w:t>
            </w:r>
          </w:p>
        </w:tc>
        <w:tc>
          <w:tcPr>
            <w:tcW w:w="3427" w:type="dxa"/>
            <w:shd w:val="clear" w:color="auto" w:fill="auto"/>
          </w:tcPr>
          <w:p w:rsidR="008A67D5" w:rsidRPr="008A67D5" w:rsidRDefault="008A67D5" w:rsidP="008A67D5">
            <w:pPr>
              <w:spacing w:after="0" w:line="240" w:lineRule="auto"/>
              <w:rPr>
                <w:rFonts w:ascii="Times New Roman" w:eastAsia="Times New Roman" w:hAnsi="Times New Roman" w:cs="Times New Roman"/>
                <w:spacing w:val="-6"/>
                <w:sz w:val="24"/>
                <w:szCs w:val="24"/>
                <w:vertAlign w:val="superscript"/>
                <w:lang w:eastAsia="ru-RU"/>
              </w:rPr>
            </w:pPr>
            <w:r w:rsidRPr="008A67D5">
              <w:rPr>
                <w:rFonts w:ascii="Times New Roman" w:eastAsia="Times New Roman" w:hAnsi="Times New Roman" w:cs="Times New Roman"/>
                <w:sz w:val="24"/>
                <w:szCs w:val="24"/>
                <w:lang w:eastAsia="ru-RU"/>
              </w:rPr>
              <w:t>Детские игровые площадки (площадки для игр детей дошкольного и младшего школьного возраста)</w:t>
            </w:r>
            <w:r w:rsidRPr="008A67D5">
              <w:rPr>
                <w:rFonts w:ascii="Times New Roman" w:eastAsia="Times New Roman" w:hAnsi="Times New Roman" w:cs="Times New Roman"/>
                <w:sz w:val="24"/>
                <w:szCs w:val="24"/>
                <w:vertAlign w:val="superscript"/>
                <w:lang w:eastAsia="ru-RU"/>
              </w:rPr>
              <w:t>1</w:t>
            </w:r>
          </w:p>
        </w:tc>
        <w:tc>
          <w:tcPr>
            <w:tcW w:w="1417" w:type="dxa"/>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z w:val="24"/>
                <w:szCs w:val="24"/>
                <w:lang w:eastAsia="ru-RU"/>
              </w:rPr>
            </w:pPr>
            <w:r w:rsidRPr="008A67D5">
              <w:rPr>
                <w:rFonts w:ascii="Times New Roman" w:eastAsia="Times New Roman" w:hAnsi="Times New Roman" w:cs="Times New Roman"/>
                <w:sz w:val="24"/>
                <w:szCs w:val="24"/>
                <w:lang w:eastAsia="ru-RU"/>
              </w:rPr>
              <w:t>кв. м на 1 чел.</w:t>
            </w:r>
          </w:p>
        </w:tc>
        <w:tc>
          <w:tcPr>
            <w:tcW w:w="1418" w:type="dxa"/>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0,4</w:t>
            </w:r>
          </w:p>
        </w:tc>
        <w:tc>
          <w:tcPr>
            <w:tcW w:w="2683" w:type="dxa"/>
            <w:gridSpan w:val="2"/>
            <w:vMerge w:val="restart"/>
            <w:tcBorders>
              <w:right w:val="single" w:sz="12" w:space="0" w:color="auto"/>
            </w:tcBorders>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Не нормируется</w:t>
            </w:r>
          </w:p>
        </w:tc>
      </w:tr>
      <w:tr w:rsidR="008A67D5" w:rsidRPr="008A67D5" w:rsidTr="008A67D5">
        <w:trPr>
          <w:trHeight w:val="449"/>
          <w:jc w:val="center"/>
        </w:trPr>
        <w:tc>
          <w:tcPr>
            <w:tcW w:w="552" w:type="dxa"/>
            <w:tcBorders>
              <w:left w:val="single" w:sz="12" w:space="0" w:color="auto"/>
            </w:tcBorders>
            <w:shd w:val="clear" w:color="auto" w:fill="auto"/>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2</w:t>
            </w:r>
          </w:p>
        </w:tc>
        <w:tc>
          <w:tcPr>
            <w:tcW w:w="3427" w:type="dxa"/>
            <w:shd w:val="clear" w:color="auto" w:fill="auto"/>
          </w:tcPr>
          <w:p w:rsidR="008A67D5" w:rsidRPr="008A67D5" w:rsidRDefault="008A67D5" w:rsidP="008A67D5">
            <w:pPr>
              <w:spacing w:after="0" w:line="240" w:lineRule="auto"/>
              <w:rPr>
                <w:rFonts w:ascii="Times New Roman" w:eastAsia="Times New Roman" w:hAnsi="Times New Roman" w:cs="Times New Roman"/>
                <w:sz w:val="24"/>
                <w:szCs w:val="24"/>
                <w:lang w:eastAsia="ru-RU"/>
              </w:rPr>
            </w:pPr>
            <w:r w:rsidRPr="008A67D5">
              <w:rPr>
                <w:rFonts w:ascii="Times New Roman" w:eastAsia="Times New Roman" w:hAnsi="Times New Roman" w:cs="Times New Roman"/>
                <w:sz w:val="24"/>
                <w:szCs w:val="24"/>
                <w:lang w:eastAsia="ru-RU"/>
              </w:rPr>
              <w:t>Площадки для занятий физкультурой взрослого населения</w:t>
            </w:r>
          </w:p>
        </w:tc>
        <w:tc>
          <w:tcPr>
            <w:tcW w:w="1417" w:type="dxa"/>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z w:val="24"/>
                <w:szCs w:val="24"/>
                <w:lang w:eastAsia="ru-RU"/>
              </w:rPr>
            </w:pPr>
            <w:r w:rsidRPr="008A67D5">
              <w:rPr>
                <w:rFonts w:ascii="Times New Roman" w:eastAsia="Times New Roman" w:hAnsi="Times New Roman" w:cs="Times New Roman"/>
                <w:sz w:val="24"/>
                <w:szCs w:val="24"/>
                <w:lang w:eastAsia="ru-RU"/>
              </w:rPr>
              <w:t>кв. м на 1 чел.</w:t>
            </w:r>
          </w:p>
        </w:tc>
        <w:tc>
          <w:tcPr>
            <w:tcW w:w="1418" w:type="dxa"/>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0,5</w:t>
            </w:r>
          </w:p>
        </w:tc>
        <w:tc>
          <w:tcPr>
            <w:tcW w:w="2683" w:type="dxa"/>
            <w:gridSpan w:val="2"/>
            <w:vMerge/>
            <w:tcBorders>
              <w:right w:val="single" w:sz="12" w:space="0" w:color="auto"/>
            </w:tcBorders>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p>
        </w:tc>
      </w:tr>
      <w:tr w:rsidR="008A67D5" w:rsidRPr="008A67D5" w:rsidTr="008A67D5">
        <w:trPr>
          <w:trHeight w:val="449"/>
          <w:jc w:val="center"/>
        </w:trPr>
        <w:tc>
          <w:tcPr>
            <w:tcW w:w="552" w:type="dxa"/>
            <w:tcBorders>
              <w:left w:val="single" w:sz="12" w:space="0" w:color="auto"/>
            </w:tcBorders>
            <w:shd w:val="clear" w:color="auto" w:fill="auto"/>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3</w:t>
            </w:r>
          </w:p>
        </w:tc>
        <w:tc>
          <w:tcPr>
            <w:tcW w:w="3427" w:type="dxa"/>
            <w:shd w:val="clear" w:color="auto" w:fill="auto"/>
          </w:tcPr>
          <w:p w:rsidR="008A67D5" w:rsidRPr="008A67D5" w:rsidRDefault="008A67D5" w:rsidP="008A67D5">
            <w:pPr>
              <w:spacing w:after="0" w:line="240" w:lineRule="auto"/>
              <w:rPr>
                <w:rFonts w:ascii="Times New Roman" w:eastAsia="Times New Roman" w:hAnsi="Times New Roman" w:cs="Times New Roman"/>
                <w:sz w:val="24"/>
                <w:szCs w:val="24"/>
                <w:vertAlign w:val="superscript"/>
                <w:lang w:eastAsia="ru-RU"/>
              </w:rPr>
            </w:pPr>
            <w:r w:rsidRPr="008A67D5">
              <w:rPr>
                <w:rFonts w:ascii="Times New Roman" w:eastAsia="Times New Roman" w:hAnsi="Times New Roman" w:cs="Times New Roman"/>
                <w:sz w:val="24"/>
                <w:szCs w:val="24"/>
                <w:lang w:eastAsia="ru-RU"/>
              </w:rPr>
              <w:t>Площадки отдыха взрослого населения</w:t>
            </w:r>
            <w:r w:rsidRPr="008A67D5">
              <w:rPr>
                <w:rFonts w:ascii="Times New Roman" w:eastAsia="Times New Roman" w:hAnsi="Times New Roman" w:cs="Times New Roman"/>
                <w:sz w:val="24"/>
                <w:szCs w:val="24"/>
                <w:vertAlign w:val="superscript"/>
                <w:lang w:eastAsia="ru-RU"/>
              </w:rPr>
              <w:t>2</w:t>
            </w:r>
          </w:p>
        </w:tc>
        <w:tc>
          <w:tcPr>
            <w:tcW w:w="1417" w:type="dxa"/>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z w:val="24"/>
                <w:szCs w:val="24"/>
                <w:lang w:eastAsia="ru-RU"/>
              </w:rPr>
            </w:pPr>
            <w:r w:rsidRPr="008A67D5">
              <w:rPr>
                <w:rFonts w:ascii="Times New Roman" w:eastAsia="Times New Roman" w:hAnsi="Times New Roman" w:cs="Times New Roman"/>
                <w:sz w:val="24"/>
                <w:szCs w:val="24"/>
                <w:lang w:eastAsia="ru-RU"/>
              </w:rPr>
              <w:t>кв. м на 1 чел.</w:t>
            </w:r>
          </w:p>
        </w:tc>
        <w:tc>
          <w:tcPr>
            <w:tcW w:w="1418" w:type="dxa"/>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0,1</w:t>
            </w:r>
          </w:p>
        </w:tc>
        <w:tc>
          <w:tcPr>
            <w:tcW w:w="2683" w:type="dxa"/>
            <w:gridSpan w:val="2"/>
            <w:vMerge/>
            <w:tcBorders>
              <w:right w:val="single" w:sz="12" w:space="0" w:color="auto"/>
            </w:tcBorders>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p>
        </w:tc>
      </w:tr>
      <w:tr w:rsidR="008A67D5" w:rsidRPr="008A67D5" w:rsidTr="008A67D5">
        <w:trPr>
          <w:trHeight w:val="449"/>
          <w:jc w:val="center"/>
        </w:trPr>
        <w:tc>
          <w:tcPr>
            <w:tcW w:w="552" w:type="dxa"/>
            <w:tcBorders>
              <w:left w:val="single" w:sz="12" w:space="0" w:color="auto"/>
            </w:tcBorders>
            <w:shd w:val="clear" w:color="auto" w:fill="auto"/>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4</w:t>
            </w:r>
          </w:p>
        </w:tc>
        <w:tc>
          <w:tcPr>
            <w:tcW w:w="3427" w:type="dxa"/>
            <w:shd w:val="clear" w:color="auto" w:fill="auto"/>
          </w:tcPr>
          <w:p w:rsidR="008A67D5" w:rsidRPr="008A67D5" w:rsidRDefault="008A67D5" w:rsidP="008A67D5">
            <w:pPr>
              <w:spacing w:after="0" w:line="240" w:lineRule="auto"/>
              <w:rPr>
                <w:rFonts w:ascii="Times New Roman" w:eastAsia="Times New Roman" w:hAnsi="Times New Roman" w:cs="Times New Roman"/>
                <w:sz w:val="24"/>
                <w:szCs w:val="24"/>
                <w:vertAlign w:val="superscript"/>
                <w:lang w:eastAsia="ru-RU"/>
              </w:rPr>
            </w:pPr>
            <w:r w:rsidRPr="008A67D5">
              <w:rPr>
                <w:rFonts w:ascii="Times New Roman" w:eastAsia="Times New Roman" w:hAnsi="Times New Roman" w:cs="Times New Roman"/>
                <w:sz w:val="24"/>
                <w:szCs w:val="24"/>
                <w:lang w:eastAsia="ru-RU"/>
              </w:rPr>
              <w:t>Площадки для хозяйственных целей (контейнерные площадки для сбора ТКО и крупногабаритного мусора)</w:t>
            </w:r>
            <w:r w:rsidRPr="008A67D5">
              <w:rPr>
                <w:rFonts w:ascii="Times New Roman" w:eastAsia="Times New Roman" w:hAnsi="Times New Roman" w:cs="Times New Roman"/>
                <w:sz w:val="24"/>
                <w:szCs w:val="24"/>
                <w:vertAlign w:val="superscript"/>
                <w:lang w:eastAsia="ru-RU"/>
              </w:rPr>
              <w:t>3</w:t>
            </w:r>
          </w:p>
        </w:tc>
        <w:tc>
          <w:tcPr>
            <w:tcW w:w="1417" w:type="dxa"/>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z w:val="24"/>
                <w:szCs w:val="24"/>
                <w:lang w:eastAsia="ru-RU"/>
              </w:rPr>
            </w:pPr>
            <w:r w:rsidRPr="008A67D5">
              <w:rPr>
                <w:rFonts w:ascii="Times New Roman" w:eastAsia="Times New Roman" w:hAnsi="Times New Roman" w:cs="Times New Roman"/>
                <w:sz w:val="24"/>
                <w:szCs w:val="24"/>
                <w:lang w:eastAsia="ru-RU"/>
              </w:rPr>
              <w:t>кв. м на 1 чел.</w:t>
            </w:r>
          </w:p>
        </w:tc>
        <w:tc>
          <w:tcPr>
            <w:tcW w:w="1418" w:type="dxa"/>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0,03</w:t>
            </w:r>
          </w:p>
        </w:tc>
        <w:tc>
          <w:tcPr>
            <w:tcW w:w="2683" w:type="dxa"/>
            <w:gridSpan w:val="2"/>
            <w:vMerge/>
            <w:tcBorders>
              <w:right w:val="single" w:sz="12" w:space="0" w:color="auto"/>
            </w:tcBorders>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p>
        </w:tc>
      </w:tr>
      <w:tr w:rsidR="008A67D5" w:rsidRPr="008A67D5" w:rsidTr="008A67D5">
        <w:trPr>
          <w:trHeight w:val="449"/>
          <w:jc w:val="center"/>
        </w:trPr>
        <w:tc>
          <w:tcPr>
            <w:tcW w:w="552" w:type="dxa"/>
            <w:tcBorders>
              <w:left w:val="single" w:sz="12" w:space="0" w:color="auto"/>
              <w:bottom w:val="single" w:sz="12" w:space="0" w:color="auto"/>
            </w:tcBorders>
            <w:shd w:val="clear" w:color="auto" w:fill="auto"/>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5</w:t>
            </w:r>
          </w:p>
        </w:tc>
        <w:tc>
          <w:tcPr>
            <w:tcW w:w="3427" w:type="dxa"/>
            <w:tcBorders>
              <w:bottom w:val="single" w:sz="12" w:space="0" w:color="auto"/>
            </w:tcBorders>
            <w:shd w:val="clear" w:color="auto" w:fill="auto"/>
          </w:tcPr>
          <w:p w:rsidR="008A67D5" w:rsidRPr="008A67D5" w:rsidRDefault="008A67D5" w:rsidP="008A67D5">
            <w:pPr>
              <w:spacing w:after="0" w:line="240" w:lineRule="auto"/>
              <w:rPr>
                <w:rFonts w:ascii="Times New Roman" w:eastAsia="Times New Roman" w:hAnsi="Times New Roman" w:cs="Times New Roman"/>
                <w:sz w:val="24"/>
                <w:szCs w:val="24"/>
                <w:lang w:eastAsia="ru-RU"/>
              </w:rPr>
            </w:pPr>
            <w:r w:rsidRPr="008A67D5">
              <w:rPr>
                <w:rFonts w:ascii="Times New Roman" w:eastAsia="Times New Roman" w:hAnsi="Times New Roman" w:cs="Times New Roman"/>
                <w:sz w:val="24"/>
                <w:szCs w:val="24"/>
                <w:lang w:eastAsia="ru-RU"/>
              </w:rPr>
              <w:t>Площадки для выгула собак</w:t>
            </w:r>
          </w:p>
        </w:tc>
        <w:tc>
          <w:tcPr>
            <w:tcW w:w="1417" w:type="dxa"/>
            <w:tcBorders>
              <w:bottom w:val="single" w:sz="12" w:space="0" w:color="auto"/>
            </w:tcBorders>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z w:val="24"/>
                <w:szCs w:val="24"/>
                <w:lang w:eastAsia="ru-RU"/>
              </w:rPr>
            </w:pPr>
            <w:r w:rsidRPr="008A67D5">
              <w:rPr>
                <w:rFonts w:ascii="Times New Roman" w:eastAsia="Times New Roman" w:hAnsi="Times New Roman" w:cs="Times New Roman"/>
                <w:sz w:val="24"/>
                <w:szCs w:val="24"/>
                <w:lang w:eastAsia="ru-RU"/>
              </w:rPr>
              <w:t>кв. м</w:t>
            </w:r>
          </w:p>
        </w:tc>
        <w:tc>
          <w:tcPr>
            <w:tcW w:w="1418" w:type="dxa"/>
            <w:tcBorders>
              <w:bottom w:val="single" w:sz="12" w:space="0" w:color="auto"/>
            </w:tcBorders>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r w:rsidRPr="008A67D5">
              <w:rPr>
                <w:rFonts w:ascii="Times New Roman" w:eastAsia="Times New Roman" w:hAnsi="Times New Roman" w:cs="Times New Roman"/>
                <w:spacing w:val="-6"/>
                <w:sz w:val="24"/>
                <w:szCs w:val="24"/>
                <w:lang w:eastAsia="ru-RU"/>
              </w:rPr>
              <w:t>400</w:t>
            </w:r>
          </w:p>
        </w:tc>
        <w:tc>
          <w:tcPr>
            <w:tcW w:w="2683" w:type="dxa"/>
            <w:gridSpan w:val="2"/>
            <w:vMerge/>
            <w:tcBorders>
              <w:bottom w:val="single" w:sz="12" w:space="0" w:color="auto"/>
              <w:right w:val="single" w:sz="12" w:space="0" w:color="auto"/>
            </w:tcBorders>
            <w:shd w:val="clear" w:color="auto" w:fill="auto"/>
            <w:vAlign w:val="center"/>
          </w:tcPr>
          <w:p w:rsidR="008A67D5" w:rsidRPr="008A67D5" w:rsidRDefault="008A67D5" w:rsidP="008A67D5">
            <w:pPr>
              <w:spacing w:after="0" w:line="240" w:lineRule="auto"/>
              <w:jc w:val="center"/>
              <w:rPr>
                <w:rFonts w:ascii="Times New Roman" w:eastAsia="Times New Roman" w:hAnsi="Times New Roman" w:cs="Times New Roman"/>
                <w:spacing w:val="-6"/>
                <w:sz w:val="24"/>
                <w:szCs w:val="24"/>
                <w:lang w:eastAsia="ru-RU"/>
              </w:rPr>
            </w:pPr>
          </w:p>
        </w:tc>
      </w:tr>
    </w:tbl>
    <w:p w:rsidR="008A67D5" w:rsidRDefault="008A67D5" w:rsidP="008A67D5">
      <w:pPr>
        <w:spacing w:after="0" w:line="240" w:lineRule="auto"/>
        <w:ind w:left="567"/>
        <w:contextualSpacing/>
        <w:rPr>
          <w:rFonts w:ascii="Times New Roman" w:eastAsia="Calibri" w:hAnsi="Times New Roman" w:cs="Times New Roman"/>
          <w:b/>
          <w:sz w:val="24"/>
          <w:szCs w:val="24"/>
        </w:rPr>
      </w:pPr>
    </w:p>
    <w:p w:rsidR="008A67D5" w:rsidRPr="008A67D5" w:rsidRDefault="008A67D5" w:rsidP="008A67D5">
      <w:pPr>
        <w:spacing w:after="0" w:line="240" w:lineRule="auto"/>
        <w:ind w:left="567" w:hanging="141"/>
        <w:contextualSpacing/>
        <w:rPr>
          <w:rFonts w:ascii="Times New Roman" w:eastAsia="Calibri" w:hAnsi="Times New Roman" w:cs="Times New Roman"/>
          <w:sz w:val="24"/>
          <w:szCs w:val="24"/>
        </w:rPr>
      </w:pPr>
      <w:r w:rsidRPr="008A67D5">
        <w:rPr>
          <w:rFonts w:ascii="Times New Roman" w:eastAsia="Calibri" w:hAnsi="Times New Roman" w:cs="Times New Roman"/>
          <w:sz w:val="24"/>
          <w:szCs w:val="24"/>
        </w:rPr>
        <w:t>Примечание:</w:t>
      </w:r>
    </w:p>
    <w:p w:rsidR="008A67D5" w:rsidRPr="008A67D5" w:rsidRDefault="008A67D5" w:rsidP="008A67D5">
      <w:pPr>
        <w:numPr>
          <w:ilvl w:val="3"/>
          <w:numId w:val="36"/>
        </w:numPr>
        <w:spacing w:after="200" w:line="276" w:lineRule="auto"/>
        <w:ind w:left="0" w:firstLine="426"/>
        <w:contextualSpacing/>
        <w:jc w:val="both"/>
        <w:rPr>
          <w:rFonts w:ascii="Times New Roman" w:eastAsia="Calibri" w:hAnsi="Times New Roman" w:cs="Times New Roman"/>
          <w:sz w:val="24"/>
        </w:rPr>
      </w:pPr>
      <w:r w:rsidRPr="008A67D5">
        <w:rPr>
          <w:rFonts w:ascii="Times New Roman" w:eastAsia="Calibri" w:hAnsi="Times New Roman" w:cs="Times New Roman"/>
          <w:sz w:val="24"/>
        </w:rPr>
        <w:t>На участке жилой застройки следует размещать детские игровые площадки площадью, м</w:t>
      </w:r>
      <w:r w:rsidRPr="008A67D5">
        <w:rPr>
          <w:rFonts w:ascii="Times New Roman" w:eastAsia="Calibri" w:hAnsi="Times New Roman" w:cs="Times New Roman"/>
          <w:sz w:val="24"/>
          <w:vertAlign w:val="superscript"/>
        </w:rPr>
        <w:t>2</w:t>
      </w:r>
      <w:r w:rsidRPr="008A67D5">
        <w:rPr>
          <w:rFonts w:ascii="Times New Roman" w:eastAsia="Calibri" w:hAnsi="Times New Roman" w:cs="Times New Roman"/>
          <w:sz w:val="24"/>
        </w:rPr>
        <w:t xml:space="preserve">: </w:t>
      </w:r>
    </w:p>
    <w:p w:rsidR="008A67D5" w:rsidRPr="008A67D5" w:rsidRDefault="008A67D5" w:rsidP="008A67D5">
      <w:pPr>
        <w:numPr>
          <w:ilvl w:val="0"/>
          <w:numId w:val="37"/>
        </w:numPr>
        <w:spacing w:after="200" w:line="276" w:lineRule="auto"/>
        <w:ind w:left="426" w:firstLine="708"/>
        <w:contextualSpacing/>
        <w:jc w:val="both"/>
        <w:rPr>
          <w:rFonts w:ascii="Times New Roman" w:eastAsia="Calibri" w:hAnsi="Times New Roman" w:cs="Times New Roman"/>
          <w:sz w:val="24"/>
        </w:rPr>
      </w:pPr>
      <w:r w:rsidRPr="008A67D5">
        <w:rPr>
          <w:rFonts w:ascii="Times New Roman" w:eastAsia="Calibri" w:hAnsi="Times New Roman" w:cs="Times New Roman"/>
          <w:sz w:val="24"/>
        </w:rPr>
        <w:t xml:space="preserve">50–70 − для детей до 3 лет; </w:t>
      </w:r>
    </w:p>
    <w:p w:rsidR="008A67D5" w:rsidRPr="008A67D5" w:rsidRDefault="008A67D5" w:rsidP="008A67D5">
      <w:pPr>
        <w:numPr>
          <w:ilvl w:val="0"/>
          <w:numId w:val="37"/>
        </w:numPr>
        <w:spacing w:after="200" w:line="276" w:lineRule="auto"/>
        <w:ind w:left="426" w:firstLine="708"/>
        <w:contextualSpacing/>
        <w:jc w:val="both"/>
        <w:rPr>
          <w:rFonts w:ascii="Times New Roman" w:eastAsia="Calibri" w:hAnsi="Times New Roman" w:cs="Times New Roman"/>
          <w:sz w:val="24"/>
        </w:rPr>
      </w:pPr>
      <w:r w:rsidRPr="008A67D5">
        <w:rPr>
          <w:rFonts w:ascii="Times New Roman" w:eastAsia="Calibri" w:hAnsi="Times New Roman" w:cs="Times New Roman"/>
          <w:sz w:val="24"/>
        </w:rPr>
        <w:t>70–150 −для детей до 7 лет;</w:t>
      </w:r>
    </w:p>
    <w:p w:rsidR="008A67D5" w:rsidRPr="008A67D5" w:rsidRDefault="008A67D5" w:rsidP="008A67D5">
      <w:pPr>
        <w:numPr>
          <w:ilvl w:val="3"/>
          <w:numId w:val="36"/>
        </w:numPr>
        <w:spacing w:after="200" w:line="276" w:lineRule="auto"/>
        <w:ind w:left="0" w:firstLine="426"/>
        <w:contextualSpacing/>
        <w:jc w:val="both"/>
        <w:rPr>
          <w:rFonts w:ascii="Times New Roman" w:eastAsia="Calibri" w:hAnsi="Times New Roman" w:cs="Times New Roman"/>
          <w:sz w:val="24"/>
        </w:rPr>
      </w:pPr>
      <w:r w:rsidRPr="008A67D5">
        <w:rPr>
          <w:rFonts w:ascii="Times New Roman" w:eastAsia="Calibri" w:hAnsi="Times New Roman" w:cs="Times New Roman"/>
          <w:sz w:val="24"/>
        </w:rPr>
        <w:t>Оптимальный размер площадок для тихого отдыха и настольных игр взрослого населения 50–100 м</w:t>
      </w:r>
      <w:r w:rsidRPr="008A67D5">
        <w:rPr>
          <w:rFonts w:ascii="Times New Roman" w:eastAsia="Calibri" w:hAnsi="Times New Roman" w:cs="Times New Roman"/>
          <w:sz w:val="24"/>
          <w:vertAlign w:val="superscript"/>
        </w:rPr>
        <w:t>2</w:t>
      </w:r>
      <w:r w:rsidRPr="008A67D5">
        <w:rPr>
          <w:rFonts w:ascii="Times New Roman" w:eastAsia="Calibri" w:hAnsi="Times New Roman" w:cs="Times New Roman"/>
          <w:sz w:val="24"/>
        </w:rPr>
        <w:t>, минимальный размер – 15–20 м</w:t>
      </w:r>
      <w:r w:rsidRPr="008A67D5">
        <w:rPr>
          <w:rFonts w:ascii="Times New Roman" w:eastAsia="Calibri" w:hAnsi="Times New Roman" w:cs="Times New Roman"/>
          <w:sz w:val="24"/>
          <w:vertAlign w:val="superscript"/>
        </w:rPr>
        <w:t>2</w:t>
      </w:r>
      <w:r w:rsidRPr="008A67D5">
        <w:rPr>
          <w:rFonts w:ascii="Times New Roman" w:eastAsia="Calibri" w:hAnsi="Times New Roman" w:cs="Times New Roman"/>
          <w:sz w:val="24"/>
        </w:rPr>
        <w:t>. Допускается совмещение площадок отдыха с детскими игровыми площадками. Не рекомендуется объединение площадок для тихого отдыха и площадок для настольных игр взрослого населения;</w:t>
      </w:r>
    </w:p>
    <w:p w:rsidR="00F636BF" w:rsidRPr="008A67D5" w:rsidRDefault="008A67D5" w:rsidP="00F636BF">
      <w:pPr>
        <w:numPr>
          <w:ilvl w:val="3"/>
          <w:numId w:val="36"/>
        </w:numPr>
        <w:spacing w:after="200" w:line="276" w:lineRule="auto"/>
        <w:ind w:left="0" w:firstLine="426"/>
        <w:contextualSpacing/>
        <w:jc w:val="both"/>
        <w:rPr>
          <w:rFonts w:ascii="Times New Roman" w:eastAsia="Calibri" w:hAnsi="Times New Roman" w:cs="Times New Roman"/>
          <w:sz w:val="24"/>
        </w:rPr>
      </w:pPr>
      <w:r w:rsidRPr="008A67D5">
        <w:rPr>
          <w:rFonts w:ascii="Times New Roman" w:eastAsia="Calibri" w:hAnsi="Times New Roman" w:cs="Times New Roman"/>
          <w:sz w:val="24"/>
        </w:rPr>
        <w:t>Уточняется правилами благоустройства территории муниципального образования.</w:t>
      </w:r>
    </w:p>
    <w:p w:rsidR="00F636BF" w:rsidRPr="00F636BF" w:rsidRDefault="00F636BF" w:rsidP="00F636BF">
      <w:pPr>
        <w:pStyle w:val="a3"/>
        <w:rPr>
          <w:lang w:eastAsia="ru-RU"/>
        </w:rPr>
      </w:pPr>
    </w:p>
    <w:p w:rsidR="00CA477F" w:rsidRDefault="00CA477F" w:rsidP="00CA477F">
      <w:pPr>
        <w:pStyle w:val="3"/>
      </w:pPr>
      <w:bookmarkStart w:id="11" w:name="_Toc151537006"/>
      <w:r>
        <w:t>2.</w:t>
      </w:r>
      <w:r w:rsidR="008820DC">
        <w:t>7</w:t>
      </w:r>
      <w:proofErr w:type="gramStart"/>
      <w:r>
        <w:t xml:space="preserve"> В</w:t>
      </w:r>
      <w:proofErr w:type="gramEnd"/>
      <w:r>
        <w:t xml:space="preserve"> области обращения с твердыми коммунальными отходами</w:t>
      </w:r>
      <w:bookmarkEnd w:id="11"/>
    </w:p>
    <w:p w:rsidR="00772369" w:rsidRDefault="00772369" w:rsidP="00772369">
      <w:pPr>
        <w:pStyle w:val="a5"/>
      </w:pPr>
      <w:r w:rsidRPr="00772369">
        <w:t xml:space="preserve">Расчетные показатели для объектов местного значения в области утилизации и переработки коммунальных и промышленных отходов установлены в соответствии с полномочиями </w:t>
      </w:r>
      <w:r w:rsidR="003C5DA7">
        <w:t>поселения</w:t>
      </w:r>
      <w:r w:rsidRPr="00772369">
        <w:t xml:space="preserve"> в указанной сфере с учетом нормативно-правовых актов, регулирующих деятельность в области обращения с коммунальными и промышленными отходами.</w:t>
      </w:r>
    </w:p>
    <w:p w:rsidR="00FA7E04" w:rsidRDefault="00FA7E04" w:rsidP="00FA7E04">
      <w:pPr>
        <w:pStyle w:val="a5"/>
      </w:pPr>
      <w:r w:rsidRPr="00BD7AF3">
        <w:t xml:space="preserve">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представлены в </w:t>
      </w:r>
      <w:r w:rsidRPr="00FA7E04">
        <w:t>таблиц</w:t>
      </w:r>
      <w:r w:rsidR="009F47B7">
        <w:t xml:space="preserve">е </w:t>
      </w:r>
      <w:r w:rsidRPr="00FA7E04">
        <w:t>1</w:t>
      </w:r>
      <w:r w:rsidR="00F636BF">
        <w:t>4</w:t>
      </w:r>
      <w:r w:rsidRPr="00FA7E04">
        <w:t>.</w:t>
      </w:r>
    </w:p>
    <w:p w:rsidR="00FA7E04" w:rsidRDefault="00FA7E04" w:rsidP="00FA7E04">
      <w:pPr>
        <w:pStyle w:val="a3"/>
        <w:rPr>
          <w:lang w:eastAsia="ru-RU"/>
        </w:rPr>
      </w:pPr>
    </w:p>
    <w:p w:rsidR="008A67D5" w:rsidRPr="00FA7E04" w:rsidRDefault="008A67D5" w:rsidP="00FA7E04">
      <w:pPr>
        <w:pStyle w:val="a3"/>
        <w:rPr>
          <w:lang w:eastAsia="ru-RU"/>
        </w:rPr>
      </w:pPr>
    </w:p>
    <w:p w:rsidR="00772369" w:rsidRPr="00772369" w:rsidRDefault="00772369" w:rsidP="00772369">
      <w:pPr>
        <w:pStyle w:val="a5"/>
        <w:jc w:val="right"/>
      </w:pPr>
      <w:r w:rsidRPr="00FA7E04">
        <w:lastRenderedPageBreak/>
        <w:t xml:space="preserve">Таблица </w:t>
      </w:r>
      <w:r w:rsidR="00FA7E04" w:rsidRPr="00FA7E04">
        <w:t>1</w:t>
      </w:r>
      <w:r w:rsidR="00F636BF">
        <w:t>4</w:t>
      </w:r>
      <w:r w:rsidR="00FA7E04" w:rsidRPr="00FA7E04">
        <w:t>.</w:t>
      </w:r>
      <w:r w:rsidRPr="00772369">
        <w:t xml:space="preserve"> Нормы накопления коммунальных отходов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180"/>
        <w:gridCol w:w="3407"/>
        <w:gridCol w:w="1787"/>
        <w:gridCol w:w="2360"/>
      </w:tblGrid>
      <w:tr w:rsidR="001C3BE1" w:rsidRPr="00772369" w:rsidTr="001C3BE1">
        <w:trPr>
          <w:tblHeader/>
        </w:trPr>
        <w:tc>
          <w:tcPr>
            <w:tcW w:w="503" w:type="dxa"/>
            <w:vMerge w:val="restart"/>
            <w:tcBorders>
              <w:top w:val="single" w:sz="12" w:space="0" w:color="auto"/>
              <w:left w:val="single" w:sz="12" w:space="0" w:color="auto"/>
            </w:tcBorders>
            <w:shd w:val="clear" w:color="auto" w:fill="auto"/>
            <w:vAlign w:val="center"/>
          </w:tcPr>
          <w:p w:rsidR="001C3BE1" w:rsidRPr="00B966B6" w:rsidRDefault="001C3BE1" w:rsidP="00772369">
            <w:pPr>
              <w:autoSpaceDE w:val="0"/>
              <w:spacing w:after="0" w:line="240" w:lineRule="auto"/>
              <w:contextualSpacing/>
              <w:jc w:val="center"/>
              <w:rPr>
                <w:rFonts w:ascii="Times New Roman" w:eastAsia="Times New Roman" w:hAnsi="Times New Roman" w:cs="Times New Roman"/>
                <w:b/>
                <w:sz w:val="21"/>
                <w:szCs w:val="21"/>
                <w:lang w:eastAsia="ru-RU"/>
              </w:rPr>
            </w:pPr>
            <w:r w:rsidRPr="00B966B6">
              <w:rPr>
                <w:rFonts w:ascii="Times New Roman" w:eastAsia="Times New Roman" w:hAnsi="Times New Roman" w:cs="Times New Roman"/>
                <w:b/>
                <w:sz w:val="21"/>
                <w:szCs w:val="21"/>
                <w:lang w:eastAsia="ru-RU"/>
              </w:rPr>
              <w:t>№</w:t>
            </w:r>
          </w:p>
          <w:p w:rsidR="001C3BE1" w:rsidRPr="00B966B6" w:rsidRDefault="001C3BE1" w:rsidP="00772369">
            <w:pPr>
              <w:autoSpaceDE w:val="0"/>
              <w:spacing w:after="0" w:line="240" w:lineRule="auto"/>
              <w:contextualSpacing/>
              <w:jc w:val="center"/>
              <w:rPr>
                <w:rFonts w:ascii="Times New Roman" w:eastAsia="Times New Roman" w:hAnsi="Times New Roman" w:cs="Times New Roman"/>
                <w:b/>
                <w:sz w:val="21"/>
                <w:szCs w:val="21"/>
                <w:lang w:eastAsia="ru-RU"/>
              </w:rPr>
            </w:pPr>
            <w:r w:rsidRPr="00B966B6">
              <w:rPr>
                <w:rFonts w:ascii="Times New Roman" w:eastAsia="Times New Roman" w:hAnsi="Times New Roman" w:cs="Times New Roman"/>
                <w:b/>
                <w:sz w:val="21"/>
                <w:szCs w:val="21"/>
                <w:lang w:eastAsia="ru-RU"/>
              </w:rPr>
              <w:t>п/п</w:t>
            </w:r>
          </w:p>
        </w:tc>
        <w:tc>
          <w:tcPr>
            <w:tcW w:w="4587" w:type="dxa"/>
            <w:gridSpan w:val="2"/>
            <w:vMerge w:val="restart"/>
            <w:tcBorders>
              <w:top w:val="single" w:sz="12" w:space="0" w:color="auto"/>
            </w:tcBorders>
            <w:shd w:val="clear" w:color="auto" w:fill="auto"/>
            <w:vAlign w:val="center"/>
          </w:tcPr>
          <w:p w:rsidR="001C3BE1" w:rsidRPr="00B966B6" w:rsidRDefault="001C3BE1" w:rsidP="00772369">
            <w:pPr>
              <w:autoSpaceDE w:val="0"/>
              <w:spacing w:after="0" w:line="240" w:lineRule="auto"/>
              <w:contextualSpacing/>
              <w:jc w:val="center"/>
              <w:rPr>
                <w:rFonts w:ascii="Times New Roman" w:eastAsia="TimesNewRomanPSMT" w:hAnsi="Times New Roman" w:cs="Times New Roman"/>
                <w:b/>
                <w:sz w:val="21"/>
                <w:szCs w:val="21"/>
                <w:lang w:eastAsia="ru-RU"/>
              </w:rPr>
            </w:pPr>
            <w:r w:rsidRPr="00B966B6">
              <w:rPr>
                <w:rFonts w:ascii="Times New Roman" w:eastAsia="Times New Roman" w:hAnsi="Times New Roman" w:cs="Times New Roman"/>
                <w:b/>
                <w:sz w:val="21"/>
                <w:szCs w:val="21"/>
                <w:lang w:eastAsia="ru-RU"/>
              </w:rPr>
              <w:t>Наименование показателя</w:t>
            </w:r>
          </w:p>
        </w:tc>
        <w:tc>
          <w:tcPr>
            <w:tcW w:w="4147" w:type="dxa"/>
            <w:gridSpan w:val="2"/>
            <w:tcBorders>
              <w:top w:val="single" w:sz="12" w:space="0" w:color="auto"/>
              <w:right w:val="single" w:sz="12" w:space="0" w:color="auto"/>
            </w:tcBorders>
          </w:tcPr>
          <w:p w:rsidR="001C3BE1" w:rsidRPr="00B966B6" w:rsidRDefault="001C3BE1" w:rsidP="00772369">
            <w:pPr>
              <w:autoSpaceDE w:val="0"/>
              <w:spacing w:after="0" w:line="240" w:lineRule="auto"/>
              <w:contextualSpacing/>
              <w:jc w:val="center"/>
              <w:rPr>
                <w:rFonts w:ascii="Times New Roman" w:eastAsia="Times New Roman" w:hAnsi="Times New Roman" w:cs="Times New Roman"/>
                <w:b/>
                <w:sz w:val="21"/>
                <w:szCs w:val="21"/>
                <w:lang w:eastAsia="ru-RU"/>
              </w:rPr>
            </w:pPr>
            <w:r w:rsidRPr="00B966B6">
              <w:rPr>
                <w:rFonts w:ascii="Times New Roman" w:eastAsia="Times New Roman" w:hAnsi="Times New Roman" w:cs="Times New Roman"/>
                <w:b/>
                <w:sz w:val="21"/>
                <w:szCs w:val="21"/>
                <w:lang w:eastAsia="ru-RU"/>
              </w:rPr>
              <w:t xml:space="preserve">Минимально допустимый </w:t>
            </w:r>
          </w:p>
          <w:p w:rsidR="001C3BE1" w:rsidRPr="00B966B6" w:rsidRDefault="001C3BE1" w:rsidP="001C3BE1">
            <w:pPr>
              <w:autoSpaceDE w:val="0"/>
              <w:spacing w:after="0" w:line="240" w:lineRule="auto"/>
              <w:contextualSpacing/>
              <w:jc w:val="center"/>
              <w:rPr>
                <w:rFonts w:ascii="Times New Roman" w:eastAsia="TimesNewRomanPSMT" w:hAnsi="Times New Roman" w:cs="Times New Roman"/>
                <w:b/>
                <w:sz w:val="21"/>
                <w:szCs w:val="21"/>
                <w:lang w:eastAsia="ru-RU"/>
              </w:rPr>
            </w:pPr>
            <w:r w:rsidRPr="00B966B6">
              <w:rPr>
                <w:rFonts w:ascii="Times New Roman" w:eastAsia="Times New Roman" w:hAnsi="Times New Roman" w:cs="Times New Roman"/>
                <w:b/>
                <w:sz w:val="21"/>
                <w:szCs w:val="21"/>
                <w:lang w:eastAsia="ru-RU"/>
              </w:rPr>
              <w:t xml:space="preserve">уровень обеспеченности, </w:t>
            </w:r>
          </w:p>
        </w:tc>
      </w:tr>
      <w:tr w:rsidR="001C3BE1" w:rsidRPr="00772369" w:rsidTr="001C3BE1">
        <w:trPr>
          <w:tblHeader/>
        </w:trPr>
        <w:tc>
          <w:tcPr>
            <w:tcW w:w="503" w:type="dxa"/>
            <w:vMerge/>
            <w:tcBorders>
              <w:left w:val="single" w:sz="12" w:space="0" w:color="auto"/>
            </w:tcBorders>
            <w:shd w:val="clear" w:color="auto" w:fill="auto"/>
          </w:tcPr>
          <w:p w:rsidR="001C3BE1" w:rsidRPr="00B966B6" w:rsidRDefault="001C3BE1" w:rsidP="001C3BE1">
            <w:pPr>
              <w:autoSpaceDE w:val="0"/>
              <w:spacing w:after="0" w:line="240" w:lineRule="auto"/>
              <w:rPr>
                <w:rFonts w:ascii="Times New Roman" w:eastAsia="TimesNewRomanPSMT" w:hAnsi="Times New Roman" w:cs="Times New Roman"/>
                <w:sz w:val="21"/>
                <w:szCs w:val="21"/>
                <w:lang w:eastAsia="ru-RU"/>
              </w:rPr>
            </w:pPr>
          </w:p>
        </w:tc>
        <w:tc>
          <w:tcPr>
            <w:tcW w:w="4587" w:type="dxa"/>
            <w:gridSpan w:val="2"/>
            <w:vMerge/>
            <w:shd w:val="clear" w:color="auto" w:fill="auto"/>
            <w:vAlign w:val="center"/>
          </w:tcPr>
          <w:p w:rsidR="001C3BE1" w:rsidRPr="00B966B6" w:rsidRDefault="001C3BE1" w:rsidP="001C3BE1">
            <w:pPr>
              <w:autoSpaceDE w:val="0"/>
              <w:spacing w:after="0" w:line="240" w:lineRule="auto"/>
              <w:rPr>
                <w:rFonts w:ascii="Times New Roman" w:eastAsia="TimesNewRomanPSMT" w:hAnsi="Times New Roman" w:cs="Times New Roman"/>
                <w:sz w:val="21"/>
                <w:szCs w:val="21"/>
                <w:lang w:eastAsia="ru-RU"/>
              </w:rPr>
            </w:pPr>
          </w:p>
        </w:tc>
        <w:tc>
          <w:tcPr>
            <w:tcW w:w="1787" w:type="dxa"/>
            <w:vAlign w:val="center"/>
          </w:tcPr>
          <w:p w:rsidR="001C3BE1" w:rsidRPr="00B966B6" w:rsidRDefault="001C3BE1" w:rsidP="001C3BE1">
            <w:pPr>
              <w:autoSpaceDE w:val="0"/>
              <w:spacing w:after="0" w:line="240" w:lineRule="auto"/>
              <w:jc w:val="center"/>
              <w:rPr>
                <w:rFonts w:ascii="Times New Roman" w:eastAsia="Times New Roman" w:hAnsi="Times New Roman"/>
                <w:b/>
                <w:sz w:val="21"/>
                <w:szCs w:val="21"/>
              </w:rPr>
            </w:pPr>
            <w:r w:rsidRPr="00B966B6">
              <w:rPr>
                <w:rFonts w:ascii="Times New Roman" w:eastAsia="Times New Roman" w:hAnsi="Times New Roman"/>
                <w:b/>
                <w:sz w:val="21"/>
                <w:szCs w:val="21"/>
              </w:rPr>
              <w:t>Единица</w:t>
            </w:r>
          </w:p>
          <w:p w:rsidR="001C3BE1" w:rsidRPr="00B966B6" w:rsidRDefault="001C3BE1" w:rsidP="001C3BE1">
            <w:pPr>
              <w:autoSpaceDE w:val="0"/>
              <w:spacing w:after="0" w:line="240" w:lineRule="auto"/>
              <w:jc w:val="center"/>
              <w:rPr>
                <w:rFonts w:ascii="Times New Roman" w:eastAsia="Times New Roman" w:hAnsi="Times New Roman"/>
                <w:b/>
                <w:sz w:val="21"/>
                <w:szCs w:val="21"/>
              </w:rPr>
            </w:pPr>
            <w:r w:rsidRPr="00B966B6">
              <w:rPr>
                <w:rFonts w:ascii="Times New Roman" w:eastAsia="Times New Roman" w:hAnsi="Times New Roman"/>
                <w:b/>
                <w:sz w:val="21"/>
                <w:szCs w:val="21"/>
              </w:rPr>
              <w:t>измерения</w:t>
            </w:r>
          </w:p>
        </w:tc>
        <w:tc>
          <w:tcPr>
            <w:tcW w:w="2360" w:type="dxa"/>
            <w:tcBorders>
              <w:right w:val="single" w:sz="12" w:space="0" w:color="auto"/>
            </w:tcBorders>
            <w:vAlign w:val="center"/>
          </w:tcPr>
          <w:p w:rsidR="001C3BE1" w:rsidRPr="00B966B6" w:rsidRDefault="001C3BE1" w:rsidP="001C3BE1">
            <w:pPr>
              <w:autoSpaceDE w:val="0"/>
              <w:spacing w:after="0" w:line="240" w:lineRule="auto"/>
              <w:contextualSpacing/>
              <w:jc w:val="center"/>
              <w:rPr>
                <w:rFonts w:ascii="Times New Roman" w:eastAsia="TimesNewRomanPSMT" w:hAnsi="Times New Roman" w:cs="Times New Roman"/>
                <w:b/>
                <w:sz w:val="21"/>
                <w:szCs w:val="21"/>
                <w:lang w:eastAsia="ru-RU"/>
              </w:rPr>
            </w:pPr>
            <w:r w:rsidRPr="00B966B6">
              <w:rPr>
                <w:rFonts w:ascii="Times New Roman" w:eastAsia="Times New Roman" w:hAnsi="Times New Roman"/>
                <w:b/>
                <w:sz w:val="21"/>
                <w:szCs w:val="21"/>
              </w:rPr>
              <w:t>Величина</w:t>
            </w:r>
          </w:p>
        </w:tc>
      </w:tr>
      <w:tr w:rsidR="001C3BE1" w:rsidRPr="00772369" w:rsidTr="001C3BE1">
        <w:trPr>
          <w:trHeight w:val="90"/>
        </w:trPr>
        <w:tc>
          <w:tcPr>
            <w:tcW w:w="503" w:type="dxa"/>
            <w:vMerge w:val="restart"/>
            <w:tcBorders>
              <w:left w:val="single" w:sz="12" w:space="0" w:color="auto"/>
            </w:tcBorders>
            <w:shd w:val="clear" w:color="auto" w:fill="auto"/>
            <w:vAlign w:val="center"/>
          </w:tcPr>
          <w:p w:rsidR="001C3BE1" w:rsidRPr="001C3BE1" w:rsidRDefault="001C3BE1" w:rsidP="00772369">
            <w:pPr>
              <w:autoSpaceDE w:val="0"/>
              <w:spacing w:after="0" w:line="240" w:lineRule="auto"/>
              <w:jc w:val="center"/>
              <w:rPr>
                <w:rFonts w:ascii="Times New Roman" w:eastAsia="TimesNewRomanPSMT" w:hAnsi="Times New Roman" w:cs="Times New Roman"/>
                <w:sz w:val="21"/>
                <w:szCs w:val="21"/>
                <w:lang w:eastAsia="ru-RU"/>
              </w:rPr>
            </w:pPr>
            <w:r w:rsidRPr="001C3BE1">
              <w:rPr>
                <w:rFonts w:ascii="Times New Roman" w:eastAsia="TimesNewRomanPSMT" w:hAnsi="Times New Roman" w:cs="Times New Roman"/>
                <w:sz w:val="21"/>
                <w:szCs w:val="21"/>
                <w:lang w:eastAsia="ru-RU"/>
              </w:rPr>
              <w:t>1</w:t>
            </w:r>
          </w:p>
        </w:tc>
        <w:tc>
          <w:tcPr>
            <w:tcW w:w="1180" w:type="dxa"/>
            <w:vMerge w:val="restart"/>
            <w:shd w:val="clear" w:color="auto" w:fill="auto"/>
            <w:vAlign w:val="center"/>
          </w:tcPr>
          <w:p w:rsidR="001C3BE1" w:rsidRPr="001C3BE1" w:rsidRDefault="001C3BE1" w:rsidP="00772369">
            <w:pPr>
              <w:autoSpaceDE w:val="0"/>
              <w:spacing w:after="0" w:line="240" w:lineRule="auto"/>
              <w:rPr>
                <w:rFonts w:ascii="Times New Roman" w:eastAsia="TimesNewRomanPSMT" w:hAnsi="Times New Roman" w:cs="Times New Roman"/>
                <w:sz w:val="21"/>
                <w:szCs w:val="21"/>
                <w:lang w:eastAsia="ru-RU"/>
              </w:rPr>
            </w:pPr>
            <w:r w:rsidRPr="001C3BE1">
              <w:rPr>
                <w:rFonts w:ascii="Times New Roman" w:eastAsia="TimesNewRomanPSMT" w:hAnsi="Times New Roman" w:cs="Times New Roman"/>
                <w:sz w:val="21"/>
                <w:szCs w:val="21"/>
                <w:lang w:eastAsia="ru-RU"/>
              </w:rPr>
              <w:t>Твердые</w:t>
            </w:r>
          </w:p>
        </w:tc>
        <w:tc>
          <w:tcPr>
            <w:tcW w:w="3407" w:type="dxa"/>
            <w:shd w:val="clear" w:color="auto" w:fill="auto"/>
            <w:vAlign w:val="center"/>
          </w:tcPr>
          <w:p w:rsidR="001C3BE1" w:rsidRPr="001C3BE1" w:rsidRDefault="001C3BE1" w:rsidP="00772369">
            <w:pPr>
              <w:autoSpaceDE w:val="0"/>
              <w:spacing w:after="0" w:line="240" w:lineRule="auto"/>
              <w:rPr>
                <w:rFonts w:ascii="Times New Roman" w:eastAsia="TimesNewRomanPSMT" w:hAnsi="Times New Roman" w:cs="Times New Roman"/>
                <w:sz w:val="21"/>
                <w:szCs w:val="21"/>
                <w:lang w:eastAsia="ru-RU"/>
              </w:rPr>
            </w:pPr>
            <w:r w:rsidRPr="001C3BE1">
              <w:rPr>
                <w:rFonts w:ascii="Times New Roman" w:eastAsia="TimesNewRomanPSMT" w:hAnsi="Times New Roman" w:cs="Times New Roman"/>
                <w:sz w:val="21"/>
                <w:szCs w:val="21"/>
                <w:lang w:eastAsia="ru-RU"/>
              </w:rPr>
              <w:t>От жилых зданий, оборудованных водопроводом, канализацией, центральным отоплением и газом</w:t>
            </w:r>
          </w:p>
        </w:tc>
        <w:tc>
          <w:tcPr>
            <w:tcW w:w="1787" w:type="dxa"/>
            <w:vAlign w:val="center"/>
          </w:tcPr>
          <w:p w:rsidR="001C3BE1" w:rsidRPr="001C3BE1" w:rsidRDefault="001C3BE1" w:rsidP="001C3BE1">
            <w:pPr>
              <w:autoSpaceDE w:val="0"/>
              <w:spacing w:after="0" w:line="240" w:lineRule="auto"/>
              <w:contextualSpacing/>
              <w:jc w:val="center"/>
              <w:rPr>
                <w:rFonts w:ascii="Times New Roman" w:eastAsia="Times New Roman" w:hAnsi="Times New Roman" w:cs="Times New Roman"/>
                <w:sz w:val="21"/>
                <w:szCs w:val="21"/>
                <w:lang w:eastAsia="ru-RU"/>
              </w:rPr>
            </w:pPr>
            <w:r w:rsidRPr="001C3BE1">
              <w:rPr>
                <w:rFonts w:ascii="Times New Roman" w:eastAsia="Times New Roman" w:hAnsi="Times New Roman" w:cs="Times New Roman"/>
                <w:sz w:val="21"/>
                <w:szCs w:val="21"/>
                <w:lang w:eastAsia="ru-RU"/>
              </w:rPr>
              <w:t>кг на 1 человека/год</w:t>
            </w:r>
          </w:p>
        </w:tc>
        <w:tc>
          <w:tcPr>
            <w:tcW w:w="2360" w:type="dxa"/>
            <w:tcBorders>
              <w:right w:val="single" w:sz="12" w:space="0" w:color="auto"/>
            </w:tcBorders>
            <w:shd w:val="clear" w:color="auto" w:fill="auto"/>
            <w:vAlign w:val="center"/>
          </w:tcPr>
          <w:p w:rsidR="001C3BE1" w:rsidRPr="001C3BE1" w:rsidRDefault="00C41846" w:rsidP="00772369">
            <w:pPr>
              <w:autoSpaceDE w:val="0"/>
              <w:spacing w:after="0" w:line="240" w:lineRule="auto"/>
              <w:contextualSpacing/>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190</w:t>
            </w:r>
          </w:p>
        </w:tc>
      </w:tr>
      <w:tr w:rsidR="001C3BE1" w:rsidRPr="00772369" w:rsidTr="001C3BE1">
        <w:trPr>
          <w:trHeight w:val="90"/>
        </w:trPr>
        <w:tc>
          <w:tcPr>
            <w:tcW w:w="503" w:type="dxa"/>
            <w:vMerge/>
            <w:tcBorders>
              <w:left w:val="single" w:sz="12" w:space="0" w:color="auto"/>
            </w:tcBorders>
            <w:shd w:val="clear" w:color="auto" w:fill="auto"/>
            <w:vAlign w:val="center"/>
          </w:tcPr>
          <w:p w:rsidR="001C3BE1" w:rsidRPr="001C3BE1" w:rsidRDefault="001C3BE1" w:rsidP="00772369">
            <w:pPr>
              <w:autoSpaceDE w:val="0"/>
              <w:spacing w:after="0" w:line="240" w:lineRule="auto"/>
              <w:jc w:val="center"/>
              <w:rPr>
                <w:rFonts w:ascii="Times New Roman" w:eastAsia="TimesNewRomanPSMT" w:hAnsi="Times New Roman" w:cs="Times New Roman"/>
                <w:sz w:val="21"/>
                <w:szCs w:val="21"/>
                <w:lang w:eastAsia="ru-RU"/>
              </w:rPr>
            </w:pPr>
          </w:p>
        </w:tc>
        <w:tc>
          <w:tcPr>
            <w:tcW w:w="1180" w:type="dxa"/>
            <w:vMerge/>
            <w:shd w:val="clear" w:color="auto" w:fill="auto"/>
            <w:vAlign w:val="center"/>
          </w:tcPr>
          <w:p w:rsidR="001C3BE1" w:rsidRPr="001C3BE1" w:rsidRDefault="001C3BE1" w:rsidP="00772369">
            <w:pPr>
              <w:autoSpaceDE w:val="0"/>
              <w:spacing w:after="0" w:line="240" w:lineRule="auto"/>
              <w:rPr>
                <w:rFonts w:ascii="Times New Roman" w:eastAsia="TimesNewRomanPSMT" w:hAnsi="Times New Roman" w:cs="Times New Roman"/>
                <w:sz w:val="21"/>
                <w:szCs w:val="21"/>
                <w:lang w:eastAsia="ru-RU"/>
              </w:rPr>
            </w:pPr>
          </w:p>
        </w:tc>
        <w:tc>
          <w:tcPr>
            <w:tcW w:w="3407" w:type="dxa"/>
            <w:shd w:val="clear" w:color="auto" w:fill="auto"/>
            <w:vAlign w:val="center"/>
          </w:tcPr>
          <w:p w:rsidR="001C3BE1" w:rsidRPr="001C3BE1" w:rsidRDefault="001C3BE1" w:rsidP="00772369">
            <w:pPr>
              <w:autoSpaceDE w:val="0"/>
              <w:spacing w:after="0" w:line="240" w:lineRule="auto"/>
              <w:rPr>
                <w:rFonts w:ascii="Times New Roman" w:eastAsia="TimesNewRomanPSMT" w:hAnsi="Times New Roman" w:cs="Times New Roman"/>
                <w:sz w:val="21"/>
                <w:szCs w:val="21"/>
                <w:lang w:eastAsia="ru-RU"/>
              </w:rPr>
            </w:pPr>
            <w:r w:rsidRPr="001C3BE1">
              <w:rPr>
                <w:rFonts w:ascii="Times New Roman" w:eastAsia="TimesNewRomanPSMT" w:hAnsi="Times New Roman" w:cs="Times New Roman"/>
                <w:sz w:val="21"/>
                <w:szCs w:val="21"/>
                <w:lang w:eastAsia="ru-RU"/>
              </w:rPr>
              <w:t>От прочих жилых зданий</w:t>
            </w:r>
          </w:p>
        </w:tc>
        <w:tc>
          <w:tcPr>
            <w:tcW w:w="1787" w:type="dxa"/>
            <w:vAlign w:val="center"/>
          </w:tcPr>
          <w:p w:rsidR="001C3BE1" w:rsidRPr="001C3BE1" w:rsidRDefault="001C3BE1" w:rsidP="001C3BE1">
            <w:pPr>
              <w:autoSpaceDE w:val="0"/>
              <w:spacing w:after="0" w:line="240" w:lineRule="auto"/>
              <w:contextualSpacing/>
              <w:jc w:val="center"/>
              <w:rPr>
                <w:rFonts w:ascii="Times New Roman" w:eastAsia="Times New Roman" w:hAnsi="Times New Roman" w:cs="Times New Roman"/>
                <w:sz w:val="21"/>
                <w:szCs w:val="21"/>
                <w:lang w:eastAsia="ru-RU"/>
              </w:rPr>
            </w:pPr>
            <w:r w:rsidRPr="001C3BE1">
              <w:rPr>
                <w:rFonts w:ascii="Times New Roman" w:eastAsia="Times New Roman" w:hAnsi="Times New Roman" w:cs="Times New Roman"/>
                <w:sz w:val="21"/>
                <w:szCs w:val="21"/>
                <w:lang w:eastAsia="ru-RU"/>
              </w:rPr>
              <w:t>кг на 1 человека/год</w:t>
            </w:r>
          </w:p>
        </w:tc>
        <w:tc>
          <w:tcPr>
            <w:tcW w:w="2360" w:type="dxa"/>
            <w:tcBorders>
              <w:right w:val="single" w:sz="12" w:space="0" w:color="auto"/>
            </w:tcBorders>
            <w:shd w:val="clear" w:color="auto" w:fill="auto"/>
            <w:vAlign w:val="center"/>
          </w:tcPr>
          <w:p w:rsidR="001C3BE1" w:rsidRPr="001C3BE1" w:rsidRDefault="00C41846" w:rsidP="00772369">
            <w:pPr>
              <w:autoSpaceDE w:val="0"/>
              <w:spacing w:after="0" w:line="240" w:lineRule="auto"/>
              <w:contextualSpacing/>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300</w:t>
            </w:r>
          </w:p>
        </w:tc>
      </w:tr>
      <w:tr w:rsidR="001C3BE1" w:rsidRPr="00772369" w:rsidTr="001C3BE1">
        <w:trPr>
          <w:trHeight w:val="90"/>
        </w:trPr>
        <w:tc>
          <w:tcPr>
            <w:tcW w:w="503" w:type="dxa"/>
            <w:vMerge/>
            <w:tcBorders>
              <w:left w:val="single" w:sz="12" w:space="0" w:color="auto"/>
            </w:tcBorders>
            <w:shd w:val="clear" w:color="auto" w:fill="auto"/>
            <w:vAlign w:val="center"/>
          </w:tcPr>
          <w:p w:rsidR="001C3BE1" w:rsidRPr="001C3BE1" w:rsidRDefault="001C3BE1" w:rsidP="00772369">
            <w:pPr>
              <w:autoSpaceDE w:val="0"/>
              <w:spacing w:after="0" w:line="240" w:lineRule="auto"/>
              <w:jc w:val="center"/>
              <w:rPr>
                <w:rFonts w:ascii="Times New Roman" w:eastAsia="TimesNewRomanPSMT" w:hAnsi="Times New Roman" w:cs="Times New Roman"/>
                <w:sz w:val="21"/>
                <w:szCs w:val="21"/>
                <w:lang w:eastAsia="ru-RU"/>
              </w:rPr>
            </w:pPr>
          </w:p>
        </w:tc>
        <w:tc>
          <w:tcPr>
            <w:tcW w:w="1180" w:type="dxa"/>
            <w:vMerge/>
            <w:shd w:val="clear" w:color="auto" w:fill="auto"/>
            <w:vAlign w:val="center"/>
          </w:tcPr>
          <w:p w:rsidR="001C3BE1" w:rsidRPr="001C3BE1" w:rsidRDefault="001C3BE1" w:rsidP="00772369">
            <w:pPr>
              <w:autoSpaceDE w:val="0"/>
              <w:spacing w:after="0" w:line="240" w:lineRule="auto"/>
              <w:rPr>
                <w:rFonts w:ascii="Times New Roman" w:eastAsia="TimesNewRomanPSMT" w:hAnsi="Times New Roman" w:cs="Times New Roman"/>
                <w:sz w:val="21"/>
                <w:szCs w:val="21"/>
                <w:lang w:eastAsia="ru-RU"/>
              </w:rPr>
            </w:pPr>
          </w:p>
        </w:tc>
        <w:tc>
          <w:tcPr>
            <w:tcW w:w="3407" w:type="dxa"/>
            <w:shd w:val="clear" w:color="auto" w:fill="auto"/>
            <w:vAlign w:val="center"/>
          </w:tcPr>
          <w:p w:rsidR="001C3BE1" w:rsidRPr="001C3BE1" w:rsidRDefault="001C3BE1" w:rsidP="00772369">
            <w:pPr>
              <w:autoSpaceDE w:val="0"/>
              <w:spacing w:after="0" w:line="240" w:lineRule="auto"/>
              <w:rPr>
                <w:rFonts w:ascii="Times New Roman" w:eastAsia="TimesNewRomanPSMT" w:hAnsi="Times New Roman" w:cs="Times New Roman"/>
                <w:sz w:val="21"/>
                <w:szCs w:val="21"/>
                <w:lang w:eastAsia="ru-RU"/>
              </w:rPr>
            </w:pPr>
            <w:r w:rsidRPr="001C3BE1">
              <w:rPr>
                <w:rFonts w:ascii="Times New Roman" w:eastAsia="TimesNewRomanPSMT" w:hAnsi="Times New Roman" w:cs="Times New Roman"/>
                <w:sz w:val="21"/>
                <w:szCs w:val="21"/>
                <w:lang w:eastAsia="ru-RU"/>
              </w:rPr>
              <w:t>Общее количество по городу с учетом общественных зданий</w:t>
            </w:r>
          </w:p>
        </w:tc>
        <w:tc>
          <w:tcPr>
            <w:tcW w:w="1787" w:type="dxa"/>
            <w:vAlign w:val="center"/>
          </w:tcPr>
          <w:p w:rsidR="001C3BE1" w:rsidRPr="001C3BE1" w:rsidRDefault="001C3BE1" w:rsidP="001C3BE1">
            <w:pPr>
              <w:autoSpaceDE w:val="0"/>
              <w:spacing w:after="0" w:line="240" w:lineRule="auto"/>
              <w:contextualSpacing/>
              <w:jc w:val="center"/>
              <w:rPr>
                <w:rFonts w:ascii="Times New Roman" w:eastAsia="Times New Roman" w:hAnsi="Times New Roman" w:cs="Times New Roman"/>
                <w:sz w:val="21"/>
                <w:szCs w:val="21"/>
                <w:lang w:eastAsia="ru-RU"/>
              </w:rPr>
            </w:pPr>
            <w:r w:rsidRPr="001C3BE1">
              <w:rPr>
                <w:rFonts w:ascii="Times New Roman" w:eastAsia="Times New Roman" w:hAnsi="Times New Roman" w:cs="Times New Roman"/>
                <w:sz w:val="21"/>
                <w:szCs w:val="21"/>
                <w:lang w:eastAsia="ru-RU"/>
              </w:rPr>
              <w:t>кг на 1 человека/год</w:t>
            </w:r>
          </w:p>
        </w:tc>
        <w:tc>
          <w:tcPr>
            <w:tcW w:w="2360" w:type="dxa"/>
            <w:tcBorders>
              <w:right w:val="single" w:sz="12" w:space="0" w:color="auto"/>
            </w:tcBorders>
            <w:shd w:val="clear" w:color="auto" w:fill="auto"/>
            <w:vAlign w:val="center"/>
          </w:tcPr>
          <w:p w:rsidR="001C3BE1" w:rsidRPr="001C3BE1" w:rsidRDefault="00C41846" w:rsidP="00772369">
            <w:pPr>
              <w:autoSpaceDE w:val="0"/>
              <w:spacing w:after="0" w:line="240" w:lineRule="auto"/>
              <w:contextualSpacing/>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280</w:t>
            </w:r>
          </w:p>
        </w:tc>
      </w:tr>
      <w:tr w:rsidR="001C3BE1" w:rsidRPr="00772369" w:rsidTr="001C3BE1">
        <w:tc>
          <w:tcPr>
            <w:tcW w:w="503" w:type="dxa"/>
            <w:tcBorders>
              <w:left w:val="single" w:sz="12" w:space="0" w:color="auto"/>
            </w:tcBorders>
            <w:shd w:val="clear" w:color="auto" w:fill="auto"/>
            <w:vAlign w:val="center"/>
          </w:tcPr>
          <w:p w:rsidR="001C3BE1" w:rsidRPr="001C3BE1" w:rsidRDefault="001C3BE1" w:rsidP="00772369">
            <w:pPr>
              <w:autoSpaceDE w:val="0"/>
              <w:spacing w:after="0" w:line="240" w:lineRule="auto"/>
              <w:jc w:val="center"/>
              <w:rPr>
                <w:rFonts w:ascii="Times New Roman" w:eastAsia="TimesNewRomanPSMT" w:hAnsi="Times New Roman" w:cs="Times New Roman"/>
                <w:sz w:val="21"/>
                <w:szCs w:val="21"/>
                <w:lang w:eastAsia="ru-RU"/>
              </w:rPr>
            </w:pPr>
            <w:r w:rsidRPr="001C3BE1">
              <w:rPr>
                <w:rFonts w:ascii="Times New Roman" w:eastAsia="TimesNewRomanPSMT" w:hAnsi="Times New Roman" w:cs="Times New Roman"/>
                <w:sz w:val="21"/>
                <w:szCs w:val="21"/>
                <w:lang w:eastAsia="ru-RU"/>
              </w:rPr>
              <w:t>2</w:t>
            </w:r>
          </w:p>
        </w:tc>
        <w:tc>
          <w:tcPr>
            <w:tcW w:w="1180" w:type="dxa"/>
            <w:shd w:val="clear" w:color="auto" w:fill="auto"/>
            <w:vAlign w:val="center"/>
          </w:tcPr>
          <w:p w:rsidR="001C3BE1" w:rsidRPr="001C3BE1" w:rsidRDefault="001C3BE1" w:rsidP="00772369">
            <w:pPr>
              <w:autoSpaceDE w:val="0"/>
              <w:spacing w:after="0" w:line="240" w:lineRule="auto"/>
              <w:rPr>
                <w:rFonts w:ascii="Times New Roman" w:eastAsia="TimesNewRomanPSMT" w:hAnsi="Times New Roman" w:cs="Times New Roman"/>
                <w:sz w:val="21"/>
                <w:szCs w:val="21"/>
                <w:lang w:eastAsia="ru-RU"/>
              </w:rPr>
            </w:pPr>
            <w:r w:rsidRPr="001C3BE1">
              <w:rPr>
                <w:rFonts w:ascii="Times New Roman" w:eastAsia="TimesNewRomanPSMT" w:hAnsi="Times New Roman" w:cs="Times New Roman"/>
                <w:sz w:val="21"/>
                <w:szCs w:val="21"/>
                <w:lang w:eastAsia="ru-RU"/>
              </w:rPr>
              <w:t>Жидкие</w:t>
            </w:r>
          </w:p>
        </w:tc>
        <w:tc>
          <w:tcPr>
            <w:tcW w:w="3407" w:type="dxa"/>
            <w:shd w:val="clear" w:color="auto" w:fill="auto"/>
            <w:vAlign w:val="center"/>
          </w:tcPr>
          <w:p w:rsidR="001C3BE1" w:rsidRPr="001C3BE1" w:rsidRDefault="001C3BE1" w:rsidP="00772369">
            <w:pPr>
              <w:autoSpaceDE w:val="0"/>
              <w:spacing w:after="0" w:line="240" w:lineRule="auto"/>
              <w:rPr>
                <w:rFonts w:ascii="Times New Roman" w:eastAsia="TimesNewRomanPSMT" w:hAnsi="Times New Roman" w:cs="Times New Roman"/>
                <w:sz w:val="21"/>
                <w:szCs w:val="21"/>
                <w:lang w:eastAsia="ru-RU"/>
              </w:rPr>
            </w:pPr>
            <w:r w:rsidRPr="001C3BE1">
              <w:rPr>
                <w:rFonts w:ascii="Times New Roman" w:eastAsia="TimesNewRomanPSMT" w:hAnsi="Times New Roman" w:cs="Times New Roman"/>
                <w:sz w:val="21"/>
                <w:szCs w:val="21"/>
                <w:lang w:eastAsia="ru-RU"/>
              </w:rPr>
              <w:t>Из выгребов (при отсутствии канализации)</w:t>
            </w:r>
          </w:p>
        </w:tc>
        <w:tc>
          <w:tcPr>
            <w:tcW w:w="1787" w:type="dxa"/>
            <w:vAlign w:val="center"/>
          </w:tcPr>
          <w:p w:rsidR="001C3BE1" w:rsidRPr="001C3BE1" w:rsidRDefault="001C3BE1" w:rsidP="001C3BE1">
            <w:pPr>
              <w:autoSpaceDE w:val="0"/>
              <w:spacing w:after="0" w:line="240" w:lineRule="auto"/>
              <w:contextualSpacing/>
              <w:jc w:val="center"/>
              <w:rPr>
                <w:rFonts w:ascii="Times New Roman" w:eastAsia="Times New Roman" w:hAnsi="Times New Roman" w:cs="Times New Roman"/>
                <w:sz w:val="21"/>
                <w:szCs w:val="21"/>
                <w:lang w:eastAsia="ru-RU"/>
              </w:rPr>
            </w:pPr>
            <w:r w:rsidRPr="001C3BE1">
              <w:rPr>
                <w:rFonts w:ascii="Times New Roman" w:eastAsia="Times New Roman" w:hAnsi="Times New Roman" w:cs="Times New Roman"/>
                <w:sz w:val="21"/>
                <w:szCs w:val="21"/>
                <w:lang w:eastAsia="ru-RU"/>
              </w:rPr>
              <w:t>л на 1 человека/год</w:t>
            </w:r>
          </w:p>
        </w:tc>
        <w:tc>
          <w:tcPr>
            <w:tcW w:w="2360" w:type="dxa"/>
            <w:tcBorders>
              <w:right w:val="single" w:sz="12" w:space="0" w:color="auto"/>
            </w:tcBorders>
            <w:shd w:val="clear" w:color="auto" w:fill="auto"/>
            <w:vAlign w:val="center"/>
          </w:tcPr>
          <w:p w:rsidR="001C3BE1" w:rsidRPr="001C3BE1" w:rsidRDefault="00C41846" w:rsidP="00772369">
            <w:pPr>
              <w:autoSpaceDE w:val="0"/>
              <w:spacing w:after="0" w:line="240" w:lineRule="auto"/>
              <w:contextualSpacing/>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r>
      <w:tr w:rsidR="001C3BE1" w:rsidRPr="00772369" w:rsidTr="00B966B6">
        <w:tc>
          <w:tcPr>
            <w:tcW w:w="503" w:type="dxa"/>
            <w:tcBorders>
              <w:left w:val="single" w:sz="12" w:space="0" w:color="auto"/>
              <w:bottom w:val="single" w:sz="12" w:space="0" w:color="auto"/>
            </w:tcBorders>
            <w:shd w:val="clear" w:color="auto" w:fill="auto"/>
            <w:vAlign w:val="center"/>
          </w:tcPr>
          <w:p w:rsidR="001C3BE1" w:rsidRPr="001C3BE1" w:rsidRDefault="001C3BE1" w:rsidP="00772369">
            <w:pPr>
              <w:autoSpaceDE w:val="0"/>
              <w:spacing w:after="0" w:line="240" w:lineRule="auto"/>
              <w:jc w:val="center"/>
              <w:rPr>
                <w:rFonts w:ascii="Times New Roman" w:eastAsia="TimesNewRomanPSMT" w:hAnsi="Times New Roman" w:cs="Times New Roman"/>
                <w:sz w:val="21"/>
                <w:szCs w:val="21"/>
                <w:lang w:eastAsia="ru-RU"/>
              </w:rPr>
            </w:pPr>
            <w:r w:rsidRPr="001C3BE1">
              <w:rPr>
                <w:rFonts w:ascii="Times New Roman" w:eastAsia="TimesNewRomanPSMT" w:hAnsi="Times New Roman" w:cs="Times New Roman"/>
                <w:sz w:val="21"/>
                <w:szCs w:val="21"/>
                <w:lang w:eastAsia="ru-RU"/>
              </w:rPr>
              <w:t>3</w:t>
            </w:r>
          </w:p>
        </w:tc>
        <w:tc>
          <w:tcPr>
            <w:tcW w:w="4587" w:type="dxa"/>
            <w:gridSpan w:val="2"/>
            <w:tcBorders>
              <w:bottom w:val="single" w:sz="12" w:space="0" w:color="auto"/>
            </w:tcBorders>
            <w:shd w:val="clear" w:color="auto" w:fill="auto"/>
            <w:vAlign w:val="center"/>
          </w:tcPr>
          <w:p w:rsidR="001C3BE1" w:rsidRPr="001C3BE1" w:rsidRDefault="001C3BE1" w:rsidP="001C3BE1">
            <w:pPr>
              <w:autoSpaceDE w:val="0"/>
              <w:spacing w:after="0" w:line="240" w:lineRule="auto"/>
              <w:rPr>
                <w:rFonts w:ascii="Times New Roman" w:eastAsia="TimesNewRomanPSMT" w:hAnsi="Times New Roman" w:cs="Times New Roman"/>
                <w:sz w:val="21"/>
                <w:szCs w:val="21"/>
                <w:lang w:eastAsia="ru-RU"/>
              </w:rPr>
            </w:pPr>
            <w:r w:rsidRPr="001C3BE1">
              <w:rPr>
                <w:rFonts w:ascii="Times New Roman" w:eastAsia="TimesNewRomanPSMT" w:hAnsi="Times New Roman" w:cs="Times New Roman"/>
                <w:sz w:val="21"/>
                <w:szCs w:val="21"/>
                <w:lang w:eastAsia="ru-RU"/>
              </w:rPr>
              <w:t>Смет с 1 кв. м твердых покрытий улиц, площадей и парков</w:t>
            </w:r>
          </w:p>
        </w:tc>
        <w:tc>
          <w:tcPr>
            <w:tcW w:w="1787" w:type="dxa"/>
            <w:tcBorders>
              <w:bottom w:val="single" w:sz="12" w:space="0" w:color="auto"/>
            </w:tcBorders>
            <w:vAlign w:val="center"/>
          </w:tcPr>
          <w:p w:rsidR="001C3BE1" w:rsidRPr="001C3BE1" w:rsidRDefault="001C3BE1" w:rsidP="001C3BE1">
            <w:pPr>
              <w:autoSpaceDE w:val="0"/>
              <w:spacing w:after="0" w:line="240" w:lineRule="auto"/>
              <w:contextualSpacing/>
              <w:jc w:val="center"/>
              <w:rPr>
                <w:rFonts w:ascii="Times New Roman" w:eastAsia="Times New Roman" w:hAnsi="Times New Roman" w:cs="Times New Roman"/>
                <w:sz w:val="21"/>
                <w:szCs w:val="21"/>
                <w:lang w:eastAsia="ru-RU"/>
              </w:rPr>
            </w:pPr>
            <w:r w:rsidRPr="001C3BE1">
              <w:rPr>
                <w:rFonts w:ascii="Times New Roman" w:eastAsia="Times New Roman" w:hAnsi="Times New Roman" w:cs="Times New Roman"/>
                <w:sz w:val="21"/>
                <w:szCs w:val="21"/>
                <w:lang w:eastAsia="ru-RU"/>
              </w:rPr>
              <w:t>кг на 1 человека/год</w:t>
            </w:r>
          </w:p>
        </w:tc>
        <w:tc>
          <w:tcPr>
            <w:tcW w:w="2360" w:type="dxa"/>
            <w:tcBorders>
              <w:bottom w:val="single" w:sz="12" w:space="0" w:color="auto"/>
              <w:right w:val="single" w:sz="12" w:space="0" w:color="auto"/>
            </w:tcBorders>
            <w:shd w:val="clear" w:color="auto" w:fill="auto"/>
            <w:vAlign w:val="center"/>
          </w:tcPr>
          <w:p w:rsidR="001C3BE1" w:rsidRPr="001C3BE1" w:rsidRDefault="00C41846" w:rsidP="00772369">
            <w:pPr>
              <w:autoSpaceDE w:val="0"/>
              <w:spacing w:after="0" w:line="240" w:lineRule="auto"/>
              <w:contextualSpacing/>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w:t>
            </w:r>
          </w:p>
        </w:tc>
      </w:tr>
    </w:tbl>
    <w:p w:rsidR="00FA7E04" w:rsidRDefault="00FA7E04" w:rsidP="001C3BE1">
      <w:pPr>
        <w:autoSpaceDE w:val="0"/>
        <w:spacing w:after="0" w:line="240" w:lineRule="auto"/>
        <w:ind w:firstLine="426"/>
        <w:jc w:val="both"/>
        <w:rPr>
          <w:rFonts w:ascii="Times New Roman" w:eastAsia="Times New Roman" w:hAnsi="Times New Roman" w:cs="Times New Roman"/>
          <w:sz w:val="24"/>
          <w:szCs w:val="20"/>
          <w:lang w:eastAsia="ru-RU"/>
        </w:rPr>
      </w:pPr>
    </w:p>
    <w:p w:rsidR="001C3BE1" w:rsidRDefault="00772369" w:rsidP="001C3BE1">
      <w:pPr>
        <w:autoSpaceDE w:val="0"/>
        <w:spacing w:after="0" w:line="240" w:lineRule="auto"/>
        <w:ind w:firstLine="426"/>
        <w:jc w:val="both"/>
        <w:rPr>
          <w:rFonts w:ascii="Times New Roman" w:eastAsia="Times New Roman" w:hAnsi="Times New Roman" w:cs="Times New Roman"/>
          <w:sz w:val="24"/>
          <w:szCs w:val="20"/>
          <w:lang w:eastAsia="ru-RU"/>
        </w:rPr>
      </w:pPr>
      <w:r w:rsidRPr="00772369">
        <w:rPr>
          <w:rFonts w:ascii="Times New Roman" w:eastAsia="Times New Roman" w:hAnsi="Times New Roman" w:cs="Times New Roman"/>
          <w:sz w:val="24"/>
          <w:szCs w:val="20"/>
          <w:lang w:eastAsia="ru-RU"/>
        </w:rPr>
        <w:t>Примечание</w:t>
      </w:r>
      <w:r w:rsidR="001C3BE1">
        <w:rPr>
          <w:rFonts w:ascii="Times New Roman" w:eastAsia="Times New Roman" w:hAnsi="Times New Roman" w:cs="Times New Roman"/>
          <w:sz w:val="24"/>
          <w:szCs w:val="20"/>
          <w:lang w:eastAsia="ru-RU"/>
        </w:rPr>
        <w:t>:</w:t>
      </w:r>
    </w:p>
    <w:p w:rsidR="00772369" w:rsidRPr="001C3BE1" w:rsidRDefault="00772369" w:rsidP="001C3BE1">
      <w:pPr>
        <w:pStyle w:val="a5"/>
        <w:numPr>
          <w:ilvl w:val="0"/>
          <w:numId w:val="8"/>
        </w:numPr>
        <w:ind w:left="0" w:firstLine="425"/>
      </w:pPr>
      <w:r w:rsidRPr="001C3BE1">
        <w:t>нормы накопления крупногабаритных коммунальных отходов следует принимать в размере 5% в составе приведенных значений твердых коммунальных отходов</w:t>
      </w:r>
      <w:r w:rsidR="001C3BE1">
        <w:t>.</w:t>
      </w:r>
    </w:p>
    <w:p w:rsidR="00772369" w:rsidRPr="00772369" w:rsidRDefault="00772369" w:rsidP="00772369">
      <w:pPr>
        <w:autoSpaceDE w:val="0"/>
        <w:spacing w:after="0" w:line="240" w:lineRule="auto"/>
        <w:ind w:firstLine="709"/>
        <w:jc w:val="both"/>
        <w:rPr>
          <w:rFonts w:ascii="Times New Roman" w:eastAsia="Times New Roman" w:hAnsi="Times New Roman" w:cs="Times New Roman"/>
          <w:sz w:val="24"/>
          <w:szCs w:val="24"/>
          <w:lang w:eastAsia="ru-RU"/>
        </w:rPr>
      </w:pPr>
    </w:p>
    <w:p w:rsidR="00772369" w:rsidRDefault="00772369" w:rsidP="00B966B6">
      <w:pPr>
        <w:pStyle w:val="a5"/>
      </w:pPr>
      <w:r w:rsidRPr="00772369">
        <w:t>Контейнерные площадки для накопления твердых коммунальных отходов или системы подземного накопления ТКО с автоматическими подъемниками для подъема контейнер</w:t>
      </w:r>
      <w:r w:rsidR="001C3BE1">
        <w:t>ов и (или) специальные площадки</w:t>
      </w:r>
      <w:r w:rsidRPr="00772369">
        <w:t xml:space="preserve"> для накопления крупногабаритных отходов размещаются и обустраиваются, согласно СанПиН 2.1.3684-21 и Территориальной схеме обращения с отходами</w:t>
      </w:r>
      <w:r w:rsidR="001C3BE1">
        <w:t xml:space="preserve"> в </w:t>
      </w:r>
      <w:r w:rsidR="009E6B0F">
        <w:t>Камчатском крае</w:t>
      </w:r>
      <w:r w:rsidRPr="00772369">
        <w:t>.</w:t>
      </w:r>
    </w:p>
    <w:p w:rsidR="00FA7E04" w:rsidRDefault="00FA7E04" w:rsidP="00E91286">
      <w:pPr>
        <w:autoSpaceDE w:val="0"/>
        <w:spacing w:after="0" w:line="276" w:lineRule="auto"/>
        <w:rPr>
          <w:rFonts w:ascii="Times New Roman" w:eastAsia="Times New Roman" w:hAnsi="Times New Roman" w:cs="Times New Roman"/>
          <w:color w:val="FF0000"/>
          <w:sz w:val="24"/>
          <w:szCs w:val="24"/>
          <w:lang w:eastAsia="ru-RU"/>
        </w:rPr>
      </w:pPr>
    </w:p>
    <w:p w:rsidR="00772369" w:rsidRPr="00772369" w:rsidRDefault="00772369" w:rsidP="00772369">
      <w:pPr>
        <w:pStyle w:val="a5"/>
      </w:pPr>
    </w:p>
    <w:p w:rsidR="00CA477F" w:rsidRDefault="00CA477F" w:rsidP="00CA477F">
      <w:pPr>
        <w:pStyle w:val="3"/>
      </w:pPr>
      <w:bookmarkStart w:id="12" w:name="_Toc151537007"/>
      <w:r>
        <w:t>2.</w:t>
      </w:r>
      <w:r w:rsidR="008820DC">
        <w:t>8</w:t>
      </w:r>
      <w:proofErr w:type="gramStart"/>
      <w:r>
        <w:t xml:space="preserve"> В</w:t>
      </w:r>
      <w:proofErr w:type="gramEnd"/>
      <w:r>
        <w:t xml:space="preserve"> области содержания мест захоронения</w:t>
      </w:r>
      <w:bookmarkEnd w:id="12"/>
    </w:p>
    <w:p w:rsidR="00C24A6B" w:rsidRPr="00C24A6B" w:rsidRDefault="00C24A6B" w:rsidP="00C24A6B">
      <w:pPr>
        <w:pStyle w:val="a5"/>
      </w:pPr>
      <w:r w:rsidRPr="00C24A6B">
        <w:t xml:space="preserve">Расчетные показатели для объектов местного значения в области </w:t>
      </w:r>
      <w:r>
        <w:t>содержания мест захоронения</w:t>
      </w:r>
      <w:r w:rsidRPr="00C24A6B">
        <w:t xml:space="preserve"> установлены в соответствии с полномочиями </w:t>
      </w:r>
      <w:r w:rsidR="00F636BF">
        <w:t xml:space="preserve">сельского </w:t>
      </w:r>
      <w:r w:rsidR="003C5DA7">
        <w:t>поселения</w:t>
      </w:r>
      <w:r w:rsidRPr="00C24A6B">
        <w:t xml:space="preserve">. </w:t>
      </w:r>
    </w:p>
    <w:p w:rsidR="00C24A6B" w:rsidRDefault="00C24A6B" w:rsidP="00C24A6B">
      <w:pPr>
        <w:pStyle w:val="a5"/>
      </w:pPr>
      <w:r w:rsidRPr="00C24A6B">
        <w:t xml:space="preserve">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разработаны в соответствии с предоставленными исходными данными и представлены в </w:t>
      </w:r>
      <w:r w:rsidRPr="00FA7E04">
        <w:t xml:space="preserve">таблице </w:t>
      </w:r>
      <w:r w:rsidR="009F47B7">
        <w:t>1</w:t>
      </w:r>
      <w:r w:rsidR="00F636BF">
        <w:t>5</w:t>
      </w:r>
      <w:r w:rsidRPr="00FA7E04">
        <w:t>.</w:t>
      </w:r>
    </w:p>
    <w:p w:rsidR="009F47B7" w:rsidRPr="00FA7E04" w:rsidRDefault="009F47B7" w:rsidP="00FA7E04">
      <w:pPr>
        <w:pStyle w:val="a3"/>
        <w:rPr>
          <w:lang w:eastAsia="ru-RU"/>
        </w:rPr>
      </w:pPr>
    </w:p>
    <w:p w:rsidR="00C24A6B" w:rsidRPr="00C24A6B" w:rsidRDefault="00C24A6B" w:rsidP="00C24A6B">
      <w:pPr>
        <w:autoSpaceDE w:val="0"/>
        <w:spacing w:after="0" w:line="276" w:lineRule="auto"/>
        <w:ind w:left="1418" w:hanging="1418"/>
        <w:jc w:val="right"/>
        <w:rPr>
          <w:rFonts w:ascii="Times New Roman" w:eastAsia="TimesNewRomanPSMT" w:hAnsi="Times New Roman" w:cs="Times New Roman"/>
          <w:sz w:val="24"/>
          <w:szCs w:val="24"/>
          <w:lang w:eastAsia="ru-RU"/>
        </w:rPr>
      </w:pPr>
      <w:r w:rsidRPr="00FA7E04">
        <w:rPr>
          <w:rFonts w:ascii="Times New Roman" w:eastAsia="TimesNewRomanPSMT" w:hAnsi="Times New Roman" w:cs="Times New Roman"/>
          <w:sz w:val="24"/>
          <w:szCs w:val="24"/>
          <w:lang w:eastAsia="ru-RU"/>
        </w:rPr>
        <w:t xml:space="preserve">Таблица </w:t>
      </w:r>
      <w:r w:rsidR="009F47B7">
        <w:rPr>
          <w:rFonts w:ascii="Times New Roman" w:eastAsia="TimesNewRomanPSMT" w:hAnsi="Times New Roman" w:cs="Times New Roman"/>
          <w:sz w:val="24"/>
          <w:szCs w:val="24"/>
          <w:lang w:eastAsia="ru-RU"/>
        </w:rPr>
        <w:t>1</w:t>
      </w:r>
      <w:r w:rsidR="00F636BF">
        <w:rPr>
          <w:rFonts w:ascii="Times New Roman" w:eastAsia="TimesNewRomanPSMT" w:hAnsi="Times New Roman" w:cs="Times New Roman"/>
          <w:sz w:val="24"/>
          <w:szCs w:val="24"/>
          <w:lang w:eastAsia="ru-RU"/>
        </w:rPr>
        <w:t>5</w:t>
      </w:r>
      <w:r w:rsidR="00FA7E04" w:rsidRPr="00FA7E04">
        <w:rPr>
          <w:rFonts w:ascii="Times New Roman" w:eastAsia="TimesNewRomanPSMT" w:hAnsi="Times New Roman" w:cs="Times New Roman"/>
          <w:sz w:val="24"/>
          <w:szCs w:val="24"/>
          <w:lang w:eastAsia="ru-RU"/>
        </w:rPr>
        <w:t>.</w:t>
      </w:r>
      <w:r w:rsidRPr="00FA7E04">
        <w:rPr>
          <w:rFonts w:ascii="Times New Roman" w:eastAsia="TimesNewRomanPSMT" w:hAnsi="Times New Roman" w:cs="Times New Roman"/>
          <w:sz w:val="24"/>
          <w:szCs w:val="24"/>
          <w:lang w:eastAsia="ru-RU"/>
        </w:rPr>
        <w:t xml:space="preserve"> </w:t>
      </w:r>
      <w:r w:rsidRPr="00C24A6B">
        <w:rPr>
          <w:rFonts w:ascii="Times New Roman" w:eastAsia="TimesNewRomanPSMT" w:hAnsi="Times New Roman" w:cs="Times New Roman"/>
          <w:sz w:val="24"/>
          <w:szCs w:val="24"/>
          <w:lang w:eastAsia="ru-RU"/>
        </w:rPr>
        <w:t xml:space="preserve">Расчетные показатели для объектов в области </w:t>
      </w:r>
      <w:r>
        <w:rPr>
          <w:rFonts w:ascii="Times New Roman" w:eastAsia="TimesNewRomanPSMT" w:hAnsi="Times New Roman" w:cs="Times New Roman"/>
          <w:sz w:val="24"/>
          <w:szCs w:val="24"/>
          <w:lang w:eastAsia="ru-RU"/>
        </w:rPr>
        <w:t>содержания мест захоронения</w:t>
      </w:r>
    </w:p>
    <w:tbl>
      <w:tblPr>
        <w:tblW w:w="940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539"/>
        <w:gridCol w:w="2660"/>
        <w:gridCol w:w="1949"/>
        <w:gridCol w:w="1169"/>
        <w:gridCol w:w="1726"/>
        <w:gridCol w:w="1364"/>
      </w:tblGrid>
      <w:tr w:rsidR="005529A9" w:rsidRPr="00C24A6B" w:rsidTr="005A4C7E">
        <w:trPr>
          <w:trHeight w:val="360"/>
          <w:tblHeader/>
        </w:trPr>
        <w:tc>
          <w:tcPr>
            <w:tcW w:w="539" w:type="dxa"/>
            <w:vMerge w:val="restart"/>
            <w:tcBorders>
              <w:top w:val="single" w:sz="12" w:space="0" w:color="auto"/>
              <w:left w:val="single" w:sz="12" w:space="0" w:color="auto"/>
            </w:tcBorders>
            <w:shd w:val="clear" w:color="auto" w:fill="auto"/>
            <w:vAlign w:val="center"/>
          </w:tcPr>
          <w:p w:rsidR="00C24A6B" w:rsidRPr="00C24A6B" w:rsidRDefault="00C24A6B" w:rsidP="00C24A6B">
            <w:pPr>
              <w:spacing w:after="0" w:line="240" w:lineRule="auto"/>
              <w:jc w:val="center"/>
              <w:rPr>
                <w:rFonts w:ascii="Times New Roman" w:eastAsia="Times New Roman" w:hAnsi="Times New Roman" w:cs="Times New Roman"/>
                <w:b/>
                <w:sz w:val="21"/>
                <w:szCs w:val="21"/>
                <w:lang w:eastAsia="ru-RU"/>
              </w:rPr>
            </w:pPr>
            <w:r w:rsidRPr="00C24A6B">
              <w:rPr>
                <w:rFonts w:ascii="Times New Roman" w:eastAsia="Times New Roman" w:hAnsi="Times New Roman" w:cs="Times New Roman"/>
                <w:b/>
                <w:sz w:val="21"/>
                <w:szCs w:val="21"/>
                <w:lang w:eastAsia="ru-RU"/>
              </w:rPr>
              <w:t>№</w:t>
            </w:r>
          </w:p>
          <w:p w:rsidR="00C24A6B" w:rsidRPr="00C24A6B" w:rsidRDefault="00C24A6B" w:rsidP="00C24A6B">
            <w:pPr>
              <w:spacing w:after="0" w:line="240" w:lineRule="auto"/>
              <w:jc w:val="center"/>
              <w:rPr>
                <w:rFonts w:ascii="Times New Roman" w:eastAsia="Times New Roman" w:hAnsi="Times New Roman" w:cs="Times New Roman"/>
                <w:b/>
                <w:sz w:val="21"/>
                <w:szCs w:val="21"/>
                <w:lang w:eastAsia="ru-RU"/>
              </w:rPr>
            </w:pPr>
            <w:r w:rsidRPr="00C24A6B">
              <w:rPr>
                <w:rFonts w:ascii="Times New Roman" w:eastAsia="Times New Roman" w:hAnsi="Times New Roman" w:cs="Times New Roman"/>
                <w:b/>
                <w:sz w:val="21"/>
                <w:szCs w:val="21"/>
                <w:lang w:eastAsia="ru-RU"/>
              </w:rPr>
              <w:t>п/п</w:t>
            </w:r>
          </w:p>
        </w:tc>
        <w:tc>
          <w:tcPr>
            <w:tcW w:w="2660" w:type="dxa"/>
            <w:vMerge w:val="restart"/>
            <w:tcBorders>
              <w:top w:val="single" w:sz="12" w:space="0" w:color="auto"/>
            </w:tcBorders>
            <w:shd w:val="clear" w:color="auto" w:fill="auto"/>
            <w:vAlign w:val="center"/>
          </w:tcPr>
          <w:p w:rsidR="00C24A6B" w:rsidRPr="00C24A6B" w:rsidRDefault="00C24A6B" w:rsidP="00C24A6B">
            <w:pPr>
              <w:spacing w:after="0" w:line="240" w:lineRule="auto"/>
              <w:jc w:val="center"/>
              <w:rPr>
                <w:rFonts w:ascii="Times New Roman" w:eastAsia="Times New Roman" w:hAnsi="Times New Roman" w:cs="Times New Roman"/>
                <w:b/>
                <w:sz w:val="21"/>
                <w:szCs w:val="21"/>
                <w:lang w:eastAsia="ru-RU"/>
              </w:rPr>
            </w:pPr>
            <w:r w:rsidRPr="00C24A6B">
              <w:rPr>
                <w:rFonts w:ascii="Times New Roman" w:eastAsia="Times New Roman" w:hAnsi="Times New Roman" w:cs="Times New Roman"/>
                <w:b/>
                <w:sz w:val="21"/>
                <w:szCs w:val="21"/>
                <w:lang w:eastAsia="ru-RU"/>
              </w:rPr>
              <w:t>Наименование объекта</w:t>
            </w:r>
          </w:p>
        </w:tc>
        <w:tc>
          <w:tcPr>
            <w:tcW w:w="3118" w:type="dxa"/>
            <w:gridSpan w:val="2"/>
            <w:tcBorders>
              <w:top w:val="single" w:sz="12" w:space="0" w:color="auto"/>
            </w:tcBorders>
            <w:shd w:val="clear" w:color="auto" w:fill="auto"/>
            <w:vAlign w:val="center"/>
          </w:tcPr>
          <w:p w:rsidR="00C24A6B" w:rsidRPr="00C24A6B" w:rsidRDefault="00C24A6B" w:rsidP="00C24A6B">
            <w:pPr>
              <w:spacing w:after="0" w:line="240" w:lineRule="auto"/>
              <w:jc w:val="center"/>
              <w:rPr>
                <w:rFonts w:ascii="Times New Roman" w:eastAsia="Times New Roman" w:hAnsi="Times New Roman" w:cs="Times New Roman"/>
                <w:b/>
                <w:sz w:val="21"/>
                <w:szCs w:val="21"/>
                <w:lang w:eastAsia="ru-RU"/>
              </w:rPr>
            </w:pPr>
            <w:r w:rsidRPr="00C24A6B">
              <w:rPr>
                <w:rFonts w:ascii="Times New Roman" w:eastAsia="Times New Roman" w:hAnsi="Times New Roman" w:cs="Times New Roman"/>
                <w:b/>
                <w:sz w:val="21"/>
                <w:szCs w:val="21"/>
                <w:lang w:eastAsia="ru-RU"/>
              </w:rPr>
              <w:t>Минимально допустимый уровень обеспеченности</w:t>
            </w:r>
          </w:p>
        </w:tc>
        <w:tc>
          <w:tcPr>
            <w:tcW w:w="3090" w:type="dxa"/>
            <w:gridSpan w:val="2"/>
            <w:tcBorders>
              <w:top w:val="single" w:sz="12" w:space="0" w:color="auto"/>
              <w:right w:val="single" w:sz="12" w:space="0" w:color="auto"/>
            </w:tcBorders>
            <w:shd w:val="clear" w:color="auto" w:fill="auto"/>
            <w:vAlign w:val="center"/>
          </w:tcPr>
          <w:p w:rsidR="00C24A6B" w:rsidRPr="00C24A6B" w:rsidRDefault="00C24A6B" w:rsidP="00C24A6B">
            <w:pPr>
              <w:spacing w:after="0" w:line="240" w:lineRule="auto"/>
              <w:jc w:val="center"/>
              <w:rPr>
                <w:rFonts w:ascii="Times New Roman" w:eastAsia="Times New Roman" w:hAnsi="Times New Roman" w:cs="Times New Roman"/>
                <w:b/>
                <w:sz w:val="21"/>
                <w:szCs w:val="21"/>
                <w:lang w:eastAsia="ru-RU"/>
              </w:rPr>
            </w:pPr>
            <w:r w:rsidRPr="00C24A6B">
              <w:rPr>
                <w:rFonts w:ascii="Times New Roman" w:eastAsia="Times New Roman" w:hAnsi="Times New Roman" w:cs="Times New Roman"/>
                <w:b/>
                <w:sz w:val="21"/>
                <w:szCs w:val="21"/>
                <w:lang w:eastAsia="ru-RU"/>
              </w:rPr>
              <w:t>Максимально допустимый уровень территориальной доступности</w:t>
            </w:r>
          </w:p>
        </w:tc>
      </w:tr>
      <w:tr w:rsidR="00273F45" w:rsidRPr="00C24A6B" w:rsidTr="005A4C7E">
        <w:trPr>
          <w:trHeight w:val="360"/>
          <w:tblHeader/>
        </w:trPr>
        <w:tc>
          <w:tcPr>
            <w:tcW w:w="539" w:type="dxa"/>
            <w:vMerge/>
            <w:tcBorders>
              <w:left w:val="single" w:sz="12" w:space="0" w:color="auto"/>
            </w:tcBorders>
            <w:shd w:val="clear" w:color="auto" w:fill="auto"/>
            <w:vAlign w:val="center"/>
          </w:tcPr>
          <w:p w:rsidR="00C24A6B" w:rsidRPr="00C24A6B" w:rsidRDefault="00C24A6B" w:rsidP="00C24A6B">
            <w:pPr>
              <w:spacing w:after="0" w:line="240" w:lineRule="auto"/>
              <w:jc w:val="center"/>
              <w:rPr>
                <w:rFonts w:ascii="Times New Roman" w:eastAsia="Times New Roman" w:hAnsi="Times New Roman" w:cs="Times New Roman"/>
                <w:b/>
                <w:sz w:val="21"/>
                <w:szCs w:val="21"/>
                <w:lang w:eastAsia="ru-RU"/>
              </w:rPr>
            </w:pPr>
          </w:p>
        </w:tc>
        <w:tc>
          <w:tcPr>
            <w:tcW w:w="2660" w:type="dxa"/>
            <w:vMerge/>
            <w:shd w:val="clear" w:color="auto" w:fill="auto"/>
            <w:vAlign w:val="center"/>
          </w:tcPr>
          <w:p w:rsidR="00C24A6B" w:rsidRPr="00C24A6B" w:rsidRDefault="00C24A6B" w:rsidP="00C24A6B">
            <w:pPr>
              <w:spacing w:after="0" w:line="240" w:lineRule="auto"/>
              <w:jc w:val="center"/>
              <w:rPr>
                <w:rFonts w:ascii="Times New Roman" w:eastAsia="Times New Roman" w:hAnsi="Times New Roman" w:cs="Times New Roman"/>
                <w:b/>
                <w:sz w:val="21"/>
                <w:szCs w:val="21"/>
                <w:lang w:eastAsia="ru-RU"/>
              </w:rPr>
            </w:pPr>
          </w:p>
        </w:tc>
        <w:tc>
          <w:tcPr>
            <w:tcW w:w="1949" w:type="dxa"/>
            <w:shd w:val="clear" w:color="auto" w:fill="auto"/>
            <w:vAlign w:val="center"/>
          </w:tcPr>
          <w:p w:rsidR="00C24A6B" w:rsidRPr="00C24A6B" w:rsidRDefault="00C24A6B" w:rsidP="00C24A6B">
            <w:pPr>
              <w:widowControl w:val="0"/>
              <w:autoSpaceDE w:val="0"/>
              <w:autoSpaceDN w:val="0"/>
              <w:adjustRightInd w:val="0"/>
              <w:spacing w:after="0" w:line="240" w:lineRule="auto"/>
              <w:jc w:val="center"/>
              <w:rPr>
                <w:rFonts w:ascii="Times New Roman" w:eastAsia="Times New Roman" w:hAnsi="Times New Roman" w:cs="Times New Roman"/>
                <w:b/>
                <w:sz w:val="21"/>
                <w:szCs w:val="21"/>
                <w:lang w:eastAsia="ru-RU"/>
              </w:rPr>
            </w:pPr>
            <w:r w:rsidRPr="00C24A6B">
              <w:rPr>
                <w:rFonts w:ascii="Times New Roman" w:eastAsia="Times New Roman" w:hAnsi="Times New Roman" w:cs="Times New Roman"/>
                <w:b/>
                <w:sz w:val="21"/>
                <w:szCs w:val="21"/>
                <w:lang w:eastAsia="ru-RU"/>
              </w:rPr>
              <w:t>Единица</w:t>
            </w:r>
          </w:p>
          <w:p w:rsidR="00C24A6B" w:rsidRPr="00C24A6B" w:rsidRDefault="00C24A6B" w:rsidP="00C24A6B">
            <w:pPr>
              <w:spacing w:after="0" w:line="240" w:lineRule="auto"/>
              <w:jc w:val="center"/>
              <w:rPr>
                <w:rFonts w:ascii="Times New Roman" w:eastAsia="Times New Roman" w:hAnsi="Times New Roman" w:cs="Times New Roman"/>
                <w:b/>
                <w:sz w:val="21"/>
                <w:szCs w:val="21"/>
                <w:lang w:eastAsia="ru-RU"/>
              </w:rPr>
            </w:pPr>
            <w:r w:rsidRPr="00C24A6B">
              <w:rPr>
                <w:rFonts w:ascii="Times New Roman" w:eastAsia="Times New Roman" w:hAnsi="Times New Roman" w:cs="Times New Roman"/>
                <w:b/>
                <w:sz w:val="21"/>
                <w:szCs w:val="21"/>
                <w:lang w:eastAsia="ru-RU"/>
              </w:rPr>
              <w:t>измерения</w:t>
            </w:r>
          </w:p>
        </w:tc>
        <w:tc>
          <w:tcPr>
            <w:tcW w:w="1169" w:type="dxa"/>
            <w:shd w:val="clear" w:color="auto" w:fill="auto"/>
            <w:vAlign w:val="center"/>
          </w:tcPr>
          <w:p w:rsidR="00C24A6B" w:rsidRPr="00C24A6B" w:rsidRDefault="00C24A6B" w:rsidP="00C24A6B">
            <w:pPr>
              <w:spacing w:after="0" w:line="240" w:lineRule="auto"/>
              <w:jc w:val="center"/>
              <w:rPr>
                <w:rFonts w:ascii="Times New Roman" w:eastAsia="Times New Roman" w:hAnsi="Times New Roman" w:cs="Times New Roman"/>
                <w:b/>
                <w:sz w:val="21"/>
                <w:szCs w:val="21"/>
                <w:lang w:eastAsia="ru-RU"/>
              </w:rPr>
            </w:pPr>
            <w:r w:rsidRPr="00C24A6B">
              <w:rPr>
                <w:rFonts w:ascii="Times New Roman" w:eastAsia="Times New Roman" w:hAnsi="Times New Roman" w:cs="Times New Roman"/>
                <w:b/>
                <w:sz w:val="21"/>
                <w:szCs w:val="21"/>
                <w:lang w:eastAsia="ru-RU"/>
              </w:rPr>
              <w:t>Величина</w:t>
            </w:r>
          </w:p>
        </w:tc>
        <w:tc>
          <w:tcPr>
            <w:tcW w:w="1726" w:type="dxa"/>
            <w:shd w:val="clear" w:color="auto" w:fill="auto"/>
            <w:vAlign w:val="center"/>
          </w:tcPr>
          <w:p w:rsidR="00C24A6B" w:rsidRPr="00C24A6B" w:rsidRDefault="00C24A6B" w:rsidP="00C24A6B">
            <w:pPr>
              <w:widowControl w:val="0"/>
              <w:autoSpaceDE w:val="0"/>
              <w:autoSpaceDN w:val="0"/>
              <w:adjustRightInd w:val="0"/>
              <w:spacing w:after="0" w:line="240" w:lineRule="auto"/>
              <w:jc w:val="center"/>
              <w:rPr>
                <w:rFonts w:ascii="Times New Roman" w:eastAsia="Times New Roman" w:hAnsi="Times New Roman" w:cs="Times New Roman"/>
                <w:b/>
                <w:sz w:val="21"/>
                <w:szCs w:val="21"/>
                <w:lang w:eastAsia="ru-RU"/>
              </w:rPr>
            </w:pPr>
            <w:r w:rsidRPr="00C24A6B">
              <w:rPr>
                <w:rFonts w:ascii="Times New Roman" w:eastAsia="Times New Roman" w:hAnsi="Times New Roman" w:cs="Times New Roman"/>
                <w:b/>
                <w:sz w:val="21"/>
                <w:szCs w:val="21"/>
                <w:lang w:eastAsia="ru-RU"/>
              </w:rPr>
              <w:t>Единица</w:t>
            </w:r>
          </w:p>
          <w:p w:rsidR="00C24A6B" w:rsidRPr="00C24A6B" w:rsidRDefault="00C24A6B" w:rsidP="00C24A6B">
            <w:pPr>
              <w:spacing w:after="0" w:line="240" w:lineRule="auto"/>
              <w:jc w:val="center"/>
              <w:rPr>
                <w:rFonts w:ascii="Times New Roman" w:eastAsia="Times New Roman" w:hAnsi="Times New Roman" w:cs="Times New Roman"/>
                <w:b/>
                <w:sz w:val="21"/>
                <w:szCs w:val="21"/>
                <w:lang w:eastAsia="ru-RU"/>
              </w:rPr>
            </w:pPr>
            <w:r w:rsidRPr="00C24A6B">
              <w:rPr>
                <w:rFonts w:ascii="Times New Roman" w:eastAsia="Times New Roman" w:hAnsi="Times New Roman" w:cs="Times New Roman"/>
                <w:b/>
                <w:sz w:val="21"/>
                <w:szCs w:val="21"/>
                <w:lang w:eastAsia="ru-RU"/>
              </w:rPr>
              <w:t>измерения</w:t>
            </w:r>
          </w:p>
        </w:tc>
        <w:tc>
          <w:tcPr>
            <w:tcW w:w="1364" w:type="dxa"/>
            <w:tcBorders>
              <w:right w:val="single" w:sz="12" w:space="0" w:color="auto"/>
            </w:tcBorders>
            <w:shd w:val="clear" w:color="auto" w:fill="auto"/>
            <w:vAlign w:val="center"/>
          </w:tcPr>
          <w:p w:rsidR="00C24A6B" w:rsidRPr="00C24A6B" w:rsidRDefault="00C24A6B" w:rsidP="00C24A6B">
            <w:pPr>
              <w:spacing w:after="0" w:line="240" w:lineRule="auto"/>
              <w:jc w:val="center"/>
              <w:rPr>
                <w:rFonts w:ascii="Times New Roman" w:eastAsia="Times New Roman" w:hAnsi="Times New Roman" w:cs="Times New Roman"/>
                <w:b/>
                <w:sz w:val="21"/>
                <w:szCs w:val="21"/>
                <w:lang w:eastAsia="ru-RU"/>
              </w:rPr>
            </w:pPr>
            <w:r w:rsidRPr="00C24A6B">
              <w:rPr>
                <w:rFonts w:ascii="Times New Roman" w:eastAsia="Times New Roman" w:hAnsi="Times New Roman" w:cs="Times New Roman"/>
                <w:b/>
                <w:sz w:val="21"/>
                <w:szCs w:val="21"/>
                <w:lang w:eastAsia="ru-RU"/>
              </w:rPr>
              <w:t>Величина</w:t>
            </w:r>
          </w:p>
        </w:tc>
      </w:tr>
      <w:tr w:rsidR="00273F45" w:rsidRPr="00C24A6B" w:rsidTr="005A4C7E">
        <w:trPr>
          <w:trHeight w:val="567"/>
        </w:trPr>
        <w:tc>
          <w:tcPr>
            <w:tcW w:w="539" w:type="dxa"/>
            <w:tcBorders>
              <w:left w:val="single" w:sz="12" w:space="0" w:color="auto"/>
            </w:tcBorders>
            <w:shd w:val="clear" w:color="auto" w:fill="auto"/>
            <w:vAlign w:val="center"/>
          </w:tcPr>
          <w:p w:rsidR="00273F45" w:rsidRPr="00C24A6B" w:rsidRDefault="00273F45" w:rsidP="00273F45">
            <w:pPr>
              <w:spacing w:after="0" w:line="240" w:lineRule="auto"/>
              <w:jc w:val="center"/>
              <w:rPr>
                <w:rFonts w:ascii="Times New Roman" w:eastAsia="Times New Roman" w:hAnsi="Times New Roman" w:cs="Times New Roman"/>
                <w:sz w:val="21"/>
                <w:szCs w:val="21"/>
                <w:lang w:eastAsia="ru-RU"/>
              </w:rPr>
            </w:pPr>
            <w:r w:rsidRPr="00C24A6B">
              <w:rPr>
                <w:rFonts w:ascii="Times New Roman" w:eastAsia="Times New Roman" w:hAnsi="Times New Roman" w:cs="Times New Roman"/>
                <w:sz w:val="21"/>
                <w:szCs w:val="21"/>
                <w:lang w:eastAsia="ru-RU"/>
              </w:rPr>
              <w:t>1</w:t>
            </w:r>
          </w:p>
        </w:tc>
        <w:tc>
          <w:tcPr>
            <w:tcW w:w="2660" w:type="dxa"/>
            <w:shd w:val="clear" w:color="auto" w:fill="auto"/>
          </w:tcPr>
          <w:p w:rsidR="00273F45" w:rsidRPr="00C24A6B" w:rsidRDefault="00273F45" w:rsidP="00273F45">
            <w:pPr>
              <w:tabs>
                <w:tab w:val="left" w:pos="6780"/>
              </w:tabs>
              <w:spacing w:after="0" w:line="240" w:lineRule="auto"/>
              <w:contextualSpacing/>
              <w:rPr>
                <w:rFonts w:ascii="Times New Roman" w:eastAsia="Times New Roman" w:hAnsi="Times New Roman" w:cs="Times New Roman"/>
                <w:sz w:val="21"/>
                <w:szCs w:val="21"/>
                <w:lang w:eastAsia="ru-RU"/>
              </w:rPr>
            </w:pPr>
            <w:r w:rsidRPr="00C24A6B">
              <w:rPr>
                <w:rFonts w:ascii="Times New Roman" w:eastAsia="Times New Roman" w:hAnsi="Times New Roman" w:cs="Times New Roman"/>
                <w:sz w:val="21"/>
                <w:szCs w:val="21"/>
                <w:lang w:eastAsia="ru-RU"/>
              </w:rPr>
              <w:t xml:space="preserve">Кладбища традиционного </w:t>
            </w:r>
            <w:r w:rsidR="00D31ABB">
              <w:rPr>
                <w:rFonts w:ascii="Times New Roman" w:eastAsia="Times New Roman" w:hAnsi="Times New Roman" w:cs="Times New Roman"/>
                <w:sz w:val="21"/>
                <w:szCs w:val="21"/>
                <w:lang w:eastAsia="ru-RU"/>
              </w:rPr>
              <w:t xml:space="preserve">и смешанного </w:t>
            </w:r>
            <w:r w:rsidRPr="00C24A6B">
              <w:rPr>
                <w:rFonts w:ascii="Times New Roman" w:eastAsia="Times New Roman" w:hAnsi="Times New Roman" w:cs="Times New Roman"/>
                <w:sz w:val="21"/>
                <w:szCs w:val="21"/>
                <w:lang w:eastAsia="ru-RU"/>
              </w:rPr>
              <w:t>захоронения</w:t>
            </w:r>
          </w:p>
        </w:tc>
        <w:tc>
          <w:tcPr>
            <w:tcW w:w="1949" w:type="dxa"/>
            <w:shd w:val="clear" w:color="auto" w:fill="auto"/>
            <w:vAlign w:val="center"/>
          </w:tcPr>
          <w:p w:rsidR="00273F45" w:rsidRPr="00C24A6B" w:rsidRDefault="00273F45" w:rsidP="00273F45">
            <w:pPr>
              <w:tabs>
                <w:tab w:val="left" w:pos="6780"/>
              </w:tabs>
              <w:spacing w:after="0" w:line="240" w:lineRule="auto"/>
              <w:contextualSpacing/>
              <w:jc w:val="center"/>
              <w:rPr>
                <w:rFonts w:ascii="Times New Roman" w:eastAsia="Times New Roman" w:hAnsi="Times New Roman" w:cs="Times New Roman"/>
                <w:sz w:val="21"/>
                <w:szCs w:val="21"/>
                <w:lang w:eastAsia="ru-RU"/>
              </w:rPr>
            </w:pPr>
            <w:r w:rsidRPr="00C24A6B">
              <w:rPr>
                <w:rFonts w:ascii="Times New Roman" w:eastAsia="Times New Roman" w:hAnsi="Times New Roman" w:cs="Times New Roman"/>
                <w:sz w:val="21"/>
                <w:szCs w:val="21"/>
                <w:lang w:eastAsia="ru-RU"/>
              </w:rPr>
              <w:t xml:space="preserve">га на 1000 </w:t>
            </w:r>
          </w:p>
          <w:p w:rsidR="00273F45" w:rsidRPr="00C24A6B" w:rsidRDefault="00273F45" w:rsidP="00273F45">
            <w:pPr>
              <w:tabs>
                <w:tab w:val="left" w:pos="6780"/>
              </w:tabs>
              <w:spacing w:after="0" w:line="240" w:lineRule="auto"/>
              <w:contextualSpacing/>
              <w:jc w:val="center"/>
              <w:rPr>
                <w:rFonts w:ascii="Times New Roman" w:eastAsia="Times New Roman" w:hAnsi="Times New Roman" w:cs="Times New Roman"/>
                <w:sz w:val="21"/>
                <w:szCs w:val="21"/>
                <w:lang w:eastAsia="ru-RU"/>
              </w:rPr>
            </w:pPr>
            <w:r w:rsidRPr="00C24A6B">
              <w:rPr>
                <w:rFonts w:ascii="Times New Roman" w:eastAsia="Times New Roman" w:hAnsi="Times New Roman" w:cs="Times New Roman"/>
                <w:sz w:val="21"/>
                <w:szCs w:val="21"/>
                <w:lang w:eastAsia="ru-RU"/>
              </w:rPr>
              <w:t>человек</w:t>
            </w:r>
          </w:p>
        </w:tc>
        <w:tc>
          <w:tcPr>
            <w:tcW w:w="1169" w:type="dxa"/>
            <w:shd w:val="clear" w:color="auto" w:fill="auto"/>
            <w:vAlign w:val="center"/>
          </w:tcPr>
          <w:p w:rsidR="00273F45" w:rsidRPr="00C24A6B" w:rsidRDefault="00273F45" w:rsidP="00273F45">
            <w:pPr>
              <w:tabs>
                <w:tab w:val="left" w:pos="6780"/>
              </w:tabs>
              <w:spacing w:after="0" w:line="240" w:lineRule="auto"/>
              <w:contextualSpacing/>
              <w:jc w:val="center"/>
              <w:rPr>
                <w:rFonts w:ascii="Times New Roman" w:eastAsia="Times New Roman" w:hAnsi="Times New Roman" w:cs="Times New Roman"/>
                <w:sz w:val="21"/>
                <w:szCs w:val="21"/>
                <w:lang w:eastAsia="ru-RU"/>
              </w:rPr>
            </w:pPr>
            <w:r w:rsidRPr="00C24A6B">
              <w:rPr>
                <w:rFonts w:ascii="Times New Roman" w:eastAsia="Times New Roman" w:hAnsi="Times New Roman" w:cs="Times New Roman"/>
                <w:sz w:val="21"/>
                <w:szCs w:val="21"/>
                <w:lang w:eastAsia="ru-RU"/>
              </w:rPr>
              <w:t>0,24</w:t>
            </w:r>
          </w:p>
        </w:tc>
        <w:tc>
          <w:tcPr>
            <w:tcW w:w="1726" w:type="dxa"/>
            <w:vAlign w:val="center"/>
          </w:tcPr>
          <w:p w:rsidR="00273F45" w:rsidRPr="009C39D7" w:rsidRDefault="00273F45" w:rsidP="00273F45">
            <w:pPr>
              <w:autoSpaceDE w:val="0"/>
              <w:spacing w:after="0" w:line="240" w:lineRule="auto"/>
              <w:jc w:val="center"/>
              <w:rPr>
                <w:rFonts w:ascii="Times New Roman" w:eastAsia="Times New Roman" w:hAnsi="Times New Roman"/>
                <w:sz w:val="21"/>
                <w:szCs w:val="21"/>
              </w:rPr>
            </w:pPr>
            <w:r w:rsidRPr="009C39D7">
              <w:rPr>
                <w:rFonts w:ascii="Times New Roman" w:eastAsia="Times New Roman" w:hAnsi="Times New Roman"/>
                <w:sz w:val="21"/>
                <w:szCs w:val="21"/>
              </w:rPr>
              <w:t>Транспортная</w:t>
            </w:r>
          </w:p>
          <w:p w:rsidR="00273F45" w:rsidRPr="009C39D7" w:rsidRDefault="00273F45" w:rsidP="00273F45">
            <w:pPr>
              <w:autoSpaceDE w:val="0"/>
              <w:spacing w:after="0" w:line="240" w:lineRule="auto"/>
              <w:jc w:val="center"/>
              <w:rPr>
                <w:rFonts w:ascii="Times New Roman" w:eastAsia="Times New Roman" w:hAnsi="Times New Roman"/>
                <w:sz w:val="21"/>
                <w:szCs w:val="21"/>
              </w:rPr>
            </w:pPr>
            <w:r w:rsidRPr="009C39D7">
              <w:rPr>
                <w:rFonts w:ascii="Times New Roman" w:eastAsia="Times New Roman" w:hAnsi="Times New Roman"/>
                <w:sz w:val="21"/>
                <w:szCs w:val="21"/>
              </w:rPr>
              <w:t>доступность, мин.</w:t>
            </w:r>
          </w:p>
        </w:tc>
        <w:tc>
          <w:tcPr>
            <w:tcW w:w="1364" w:type="dxa"/>
            <w:tcBorders>
              <w:right w:val="single" w:sz="12" w:space="0" w:color="auto"/>
            </w:tcBorders>
            <w:vAlign w:val="center"/>
          </w:tcPr>
          <w:p w:rsidR="00273F45" w:rsidRPr="009C39D7" w:rsidRDefault="00273F45" w:rsidP="00273F45">
            <w:pPr>
              <w:autoSpaceDE w:val="0"/>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Не нормируется</w:t>
            </w:r>
          </w:p>
        </w:tc>
      </w:tr>
      <w:tr w:rsidR="00273F45" w:rsidRPr="00C24A6B" w:rsidTr="0080264B">
        <w:trPr>
          <w:trHeight w:val="701"/>
        </w:trPr>
        <w:tc>
          <w:tcPr>
            <w:tcW w:w="539" w:type="dxa"/>
            <w:tcBorders>
              <w:left w:val="single" w:sz="12" w:space="0" w:color="auto"/>
              <w:bottom w:val="single" w:sz="12" w:space="0" w:color="auto"/>
            </w:tcBorders>
            <w:shd w:val="clear" w:color="auto" w:fill="auto"/>
            <w:vAlign w:val="center"/>
          </w:tcPr>
          <w:p w:rsidR="00273F45" w:rsidRPr="00C24A6B" w:rsidRDefault="00273F45" w:rsidP="00273F45">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p>
        </w:tc>
        <w:tc>
          <w:tcPr>
            <w:tcW w:w="2660" w:type="dxa"/>
            <w:tcBorders>
              <w:bottom w:val="single" w:sz="12" w:space="0" w:color="auto"/>
            </w:tcBorders>
            <w:shd w:val="clear" w:color="auto" w:fill="auto"/>
          </w:tcPr>
          <w:p w:rsidR="00273F45" w:rsidRPr="00C24A6B" w:rsidRDefault="00273F45" w:rsidP="00273F45">
            <w:pPr>
              <w:tabs>
                <w:tab w:val="left" w:pos="6780"/>
              </w:tabs>
              <w:spacing w:after="0" w:line="240" w:lineRule="auto"/>
              <w:contextualSpacing/>
              <w:rPr>
                <w:rFonts w:ascii="Times New Roman" w:eastAsia="Times New Roman" w:hAnsi="Times New Roman" w:cs="Times New Roman"/>
                <w:sz w:val="21"/>
                <w:szCs w:val="21"/>
                <w:lang w:eastAsia="ru-RU"/>
              </w:rPr>
            </w:pPr>
            <w:r w:rsidRPr="00C24A6B">
              <w:rPr>
                <w:rFonts w:ascii="Times New Roman" w:eastAsia="Times New Roman" w:hAnsi="Times New Roman" w:cs="Times New Roman"/>
                <w:sz w:val="21"/>
                <w:szCs w:val="21"/>
                <w:lang w:eastAsia="ru-RU"/>
              </w:rPr>
              <w:t xml:space="preserve">Бюро похоронного </w:t>
            </w:r>
          </w:p>
          <w:p w:rsidR="00273F45" w:rsidRPr="00C24A6B" w:rsidRDefault="00273F45" w:rsidP="00273F45">
            <w:pPr>
              <w:tabs>
                <w:tab w:val="left" w:pos="6780"/>
              </w:tabs>
              <w:spacing w:after="0" w:line="240" w:lineRule="auto"/>
              <w:contextualSpacing/>
              <w:rPr>
                <w:rFonts w:ascii="Times New Roman" w:eastAsia="Times New Roman" w:hAnsi="Times New Roman" w:cs="Times New Roman"/>
                <w:sz w:val="21"/>
                <w:szCs w:val="21"/>
                <w:lang w:eastAsia="ru-RU"/>
              </w:rPr>
            </w:pPr>
            <w:r w:rsidRPr="00C24A6B">
              <w:rPr>
                <w:rFonts w:ascii="Times New Roman" w:eastAsia="Times New Roman" w:hAnsi="Times New Roman" w:cs="Times New Roman"/>
                <w:sz w:val="21"/>
                <w:szCs w:val="21"/>
                <w:lang w:eastAsia="ru-RU"/>
              </w:rPr>
              <w:t>обслуживания</w:t>
            </w:r>
          </w:p>
        </w:tc>
        <w:tc>
          <w:tcPr>
            <w:tcW w:w="1949" w:type="dxa"/>
            <w:tcBorders>
              <w:bottom w:val="single" w:sz="12" w:space="0" w:color="auto"/>
            </w:tcBorders>
            <w:shd w:val="clear" w:color="auto" w:fill="auto"/>
            <w:vAlign w:val="center"/>
          </w:tcPr>
          <w:p w:rsidR="00273F45" w:rsidRPr="00C24A6B" w:rsidRDefault="00273F45" w:rsidP="00273F45">
            <w:pPr>
              <w:autoSpaceDE w:val="0"/>
              <w:spacing w:after="0" w:line="276" w:lineRule="auto"/>
              <w:jc w:val="center"/>
              <w:rPr>
                <w:rFonts w:ascii="Times New Roman" w:eastAsia="Times New Roman" w:hAnsi="Times New Roman" w:cs="Times New Roman"/>
                <w:sz w:val="21"/>
                <w:szCs w:val="21"/>
                <w:lang w:eastAsia="ru-RU"/>
              </w:rPr>
            </w:pPr>
            <w:r w:rsidRPr="00C24A6B">
              <w:rPr>
                <w:rFonts w:ascii="Times New Roman" w:eastAsia="Times New Roman" w:hAnsi="Times New Roman" w:cs="Times New Roman"/>
                <w:sz w:val="21"/>
                <w:szCs w:val="21"/>
                <w:lang w:eastAsia="ru-RU"/>
              </w:rPr>
              <w:t xml:space="preserve">кол-во </w:t>
            </w:r>
          </w:p>
          <w:p w:rsidR="00273F45" w:rsidRPr="00C24A6B" w:rsidRDefault="00273F45" w:rsidP="005D479E">
            <w:pPr>
              <w:autoSpaceDE w:val="0"/>
              <w:spacing w:after="0" w:line="276" w:lineRule="auto"/>
              <w:jc w:val="center"/>
              <w:rPr>
                <w:rFonts w:ascii="Times New Roman" w:eastAsia="Times New Roman" w:hAnsi="Times New Roman" w:cs="Times New Roman"/>
                <w:sz w:val="21"/>
                <w:szCs w:val="21"/>
                <w:lang w:eastAsia="ru-RU"/>
              </w:rPr>
            </w:pPr>
            <w:r w:rsidRPr="00C24A6B">
              <w:rPr>
                <w:rFonts w:ascii="Times New Roman" w:eastAsia="Times New Roman" w:hAnsi="Times New Roman" w:cs="Times New Roman"/>
                <w:sz w:val="21"/>
                <w:szCs w:val="21"/>
                <w:lang w:eastAsia="ru-RU"/>
              </w:rPr>
              <w:t>объектов</w:t>
            </w:r>
            <w:r>
              <w:rPr>
                <w:rFonts w:ascii="Times New Roman" w:eastAsia="Times New Roman" w:hAnsi="Times New Roman" w:cs="Times New Roman"/>
                <w:sz w:val="21"/>
                <w:szCs w:val="21"/>
                <w:lang w:eastAsia="ru-RU"/>
              </w:rPr>
              <w:t xml:space="preserve"> </w:t>
            </w:r>
            <w:r w:rsidRPr="00C24A6B">
              <w:rPr>
                <w:rFonts w:ascii="Times New Roman" w:eastAsia="Times New Roman" w:hAnsi="Times New Roman" w:cs="Times New Roman"/>
                <w:sz w:val="21"/>
                <w:szCs w:val="21"/>
                <w:lang w:eastAsia="ru-RU"/>
              </w:rPr>
              <w:t xml:space="preserve">на </w:t>
            </w:r>
            <w:r w:rsidR="003C5DA7">
              <w:rPr>
                <w:rFonts w:ascii="Times New Roman" w:eastAsia="Times New Roman" w:hAnsi="Times New Roman" w:cs="Times New Roman"/>
                <w:sz w:val="21"/>
                <w:szCs w:val="21"/>
                <w:lang w:eastAsia="ru-RU"/>
              </w:rPr>
              <w:t>поселение</w:t>
            </w:r>
          </w:p>
        </w:tc>
        <w:tc>
          <w:tcPr>
            <w:tcW w:w="1169" w:type="dxa"/>
            <w:tcBorders>
              <w:bottom w:val="single" w:sz="12" w:space="0" w:color="auto"/>
            </w:tcBorders>
            <w:shd w:val="clear" w:color="auto" w:fill="auto"/>
            <w:vAlign w:val="center"/>
          </w:tcPr>
          <w:p w:rsidR="00273F45" w:rsidRPr="00C24A6B" w:rsidRDefault="00273F45" w:rsidP="00273F45">
            <w:pPr>
              <w:tabs>
                <w:tab w:val="left" w:pos="6780"/>
              </w:tabs>
              <w:spacing w:after="0" w:line="240" w:lineRule="auto"/>
              <w:contextualSpacing/>
              <w:jc w:val="center"/>
              <w:rPr>
                <w:rFonts w:ascii="Times New Roman" w:eastAsia="Times New Roman" w:hAnsi="Times New Roman" w:cs="Times New Roman"/>
                <w:sz w:val="21"/>
                <w:szCs w:val="21"/>
                <w:lang w:eastAsia="ru-RU"/>
              </w:rPr>
            </w:pPr>
            <w:r w:rsidRPr="00C24A6B">
              <w:rPr>
                <w:rFonts w:ascii="Times New Roman" w:eastAsia="Times New Roman" w:hAnsi="Times New Roman" w:cs="Times New Roman"/>
                <w:sz w:val="21"/>
                <w:szCs w:val="21"/>
                <w:lang w:eastAsia="ru-RU"/>
              </w:rPr>
              <w:t>1</w:t>
            </w:r>
          </w:p>
        </w:tc>
        <w:tc>
          <w:tcPr>
            <w:tcW w:w="1726" w:type="dxa"/>
            <w:tcBorders>
              <w:bottom w:val="single" w:sz="12" w:space="0" w:color="auto"/>
            </w:tcBorders>
            <w:vAlign w:val="center"/>
          </w:tcPr>
          <w:p w:rsidR="00273F45" w:rsidRPr="009C39D7" w:rsidRDefault="00273F45" w:rsidP="00273F45">
            <w:pPr>
              <w:autoSpaceDE w:val="0"/>
              <w:spacing w:after="0" w:line="240" w:lineRule="auto"/>
              <w:jc w:val="center"/>
              <w:rPr>
                <w:rFonts w:ascii="Times New Roman" w:eastAsia="Times New Roman" w:hAnsi="Times New Roman"/>
                <w:sz w:val="21"/>
                <w:szCs w:val="21"/>
              </w:rPr>
            </w:pPr>
            <w:r w:rsidRPr="009C39D7">
              <w:rPr>
                <w:rFonts w:ascii="Times New Roman" w:eastAsia="Times New Roman" w:hAnsi="Times New Roman"/>
                <w:sz w:val="21"/>
                <w:szCs w:val="21"/>
              </w:rPr>
              <w:t>Транспортная</w:t>
            </w:r>
          </w:p>
          <w:p w:rsidR="00273F45" w:rsidRPr="009C39D7" w:rsidRDefault="00273F45" w:rsidP="00273F45">
            <w:pPr>
              <w:autoSpaceDE w:val="0"/>
              <w:spacing w:after="0" w:line="240" w:lineRule="auto"/>
              <w:jc w:val="center"/>
              <w:rPr>
                <w:rFonts w:ascii="Times New Roman" w:eastAsia="Times New Roman" w:hAnsi="Times New Roman"/>
                <w:sz w:val="21"/>
                <w:szCs w:val="21"/>
              </w:rPr>
            </w:pPr>
            <w:r w:rsidRPr="009C39D7">
              <w:rPr>
                <w:rFonts w:ascii="Times New Roman" w:eastAsia="Times New Roman" w:hAnsi="Times New Roman"/>
                <w:sz w:val="21"/>
                <w:szCs w:val="21"/>
              </w:rPr>
              <w:t>доступность, мин.</w:t>
            </w:r>
          </w:p>
        </w:tc>
        <w:tc>
          <w:tcPr>
            <w:tcW w:w="1364" w:type="dxa"/>
            <w:tcBorders>
              <w:bottom w:val="single" w:sz="12" w:space="0" w:color="auto"/>
              <w:right w:val="single" w:sz="12" w:space="0" w:color="auto"/>
            </w:tcBorders>
            <w:vAlign w:val="center"/>
          </w:tcPr>
          <w:p w:rsidR="00273F45" w:rsidRPr="009C39D7" w:rsidRDefault="00273F45" w:rsidP="00273F45">
            <w:pPr>
              <w:autoSpaceDE w:val="0"/>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Не нормируется</w:t>
            </w:r>
          </w:p>
        </w:tc>
      </w:tr>
    </w:tbl>
    <w:p w:rsidR="00FA7E04" w:rsidRDefault="00FA7E04" w:rsidP="005529A9">
      <w:pPr>
        <w:pStyle w:val="a5"/>
      </w:pPr>
    </w:p>
    <w:p w:rsidR="00C24A6B" w:rsidRPr="00C24A6B" w:rsidRDefault="00C24A6B" w:rsidP="005529A9">
      <w:pPr>
        <w:pStyle w:val="a5"/>
      </w:pPr>
      <w:r w:rsidRPr="00C24A6B">
        <w:t>Примечания:</w:t>
      </w:r>
    </w:p>
    <w:p w:rsidR="00C24A6B" w:rsidRPr="00C24A6B" w:rsidRDefault="00C24A6B" w:rsidP="005529A9">
      <w:pPr>
        <w:pStyle w:val="a5"/>
      </w:pPr>
      <w:r w:rsidRPr="00C24A6B">
        <w:t>1. Формирование кладбищ площадью менее 0,5 и более 40 га не допускается;</w:t>
      </w:r>
    </w:p>
    <w:p w:rsidR="00C24A6B" w:rsidRPr="00C24A6B" w:rsidRDefault="00C24A6B" w:rsidP="005529A9">
      <w:pPr>
        <w:pStyle w:val="a5"/>
        <w:rPr>
          <w:rFonts w:eastAsia="TimesNewRomanPSMT"/>
        </w:rPr>
      </w:pPr>
      <w:r w:rsidRPr="00C24A6B">
        <w:lastRenderedPageBreak/>
        <w:t>2. На вновь создаваемых кладбищах (независимо от типа кладбищ) площадь мест захоронения должна быть не более 70% общей площади кладбища. Площадь озеленения кладбища деревьями и кустарниками - не менее 20% от занимаемой территории</w:t>
      </w:r>
      <w:r w:rsidRPr="00C24A6B">
        <w:rPr>
          <w:rFonts w:eastAsia="TimesNewRomanPSMT"/>
        </w:rPr>
        <w:t>.</w:t>
      </w:r>
    </w:p>
    <w:p w:rsidR="00C24A6B" w:rsidRDefault="00C24A6B" w:rsidP="00401015">
      <w:pPr>
        <w:pStyle w:val="a5"/>
      </w:pPr>
    </w:p>
    <w:p w:rsidR="00401015" w:rsidRPr="00401015" w:rsidRDefault="00401015" w:rsidP="00401015">
      <w:pPr>
        <w:pStyle w:val="a3"/>
        <w:rPr>
          <w:lang w:eastAsia="ru-RU"/>
        </w:rPr>
      </w:pPr>
    </w:p>
    <w:p w:rsidR="00401015" w:rsidRPr="00401015" w:rsidRDefault="00401015" w:rsidP="00401015">
      <w:pPr>
        <w:pStyle w:val="3"/>
        <w:rPr>
          <w:rFonts w:eastAsia="TimesNewRomanPSMT"/>
          <w:lang w:eastAsia="ru-RU"/>
        </w:rPr>
      </w:pPr>
      <w:bookmarkStart w:id="13" w:name="_Toc151537008"/>
      <w:r>
        <w:rPr>
          <w:rFonts w:eastAsia="TimesNewRomanPSMT"/>
          <w:lang w:eastAsia="ru-RU"/>
        </w:rPr>
        <w:t>2</w:t>
      </w:r>
      <w:r w:rsidRPr="00401015">
        <w:rPr>
          <w:rFonts w:eastAsia="TimesNewRomanPSMT"/>
          <w:lang w:eastAsia="ru-RU"/>
        </w:rPr>
        <w:t>.</w:t>
      </w:r>
      <w:r w:rsidR="008820DC">
        <w:rPr>
          <w:rFonts w:eastAsia="TimesNewRomanPSMT"/>
          <w:lang w:eastAsia="ru-RU"/>
        </w:rPr>
        <w:t>9</w:t>
      </w:r>
      <w:proofErr w:type="gramStart"/>
      <w:r w:rsidRPr="00401015">
        <w:rPr>
          <w:rFonts w:eastAsia="TimesNewRomanPSMT"/>
          <w:lang w:eastAsia="ru-RU"/>
        </w:rPr>
        <w:t xml:space="preserve"> </w:t>
      </w:r>
      <w:r>
        <w:rPr>
          <w:rFonts w:eastAsia="TimesNewRomanPSMT"/>
          <w:lang w:eastAsia="ru-RU"/>
        </w:rPr>
        <w:t>В</w:t>
      </w:r>
      <w:proofErr w:type="gramEnd"/>
      <w:r w:rsidRPr="00401015">
        <w:rPr>
          <w:rFonts w:eastAsia="TimesNewRomanPSMT"/>
          <w:lang w:eastAsia="ru-RU"/>
        </w:rPr>
        <w:t xml:space="preserve"> области организации и осуществления мероприятий по территориальной и гражданской обороне, защите населения и территории </w:t>
      </w:r>
      <w:r w:rsidR="003C5DA7">
        <w:rPr>
          <w:rFonts w:eastAsia="TimesNewRomanPSMT"/>
          <w:lang w:eastAsia="ru-RU"/>
        </w:rPr>
        <w:t>поселения</w:t>
      </w:r>
      <w:r>
        <w:rPr>
          <w:rFonts w:eastAsia="TimesNewRomanPSMT"/>
          <w:lang w:eastAsia="ru-RU"/>
        </w:rPr>
        <w:t xml:space="preserve"> от чрезвычайных ситуа</w:t>
      </w:r>
      <w:r w:rsidRPr="00401015">
        <w:rPr>
          <w:rFonts w:eastAsia="TimesNewRomanPSMT"/>
          <w:lang w:eastAsia="ru-RU"/>
        </w:rPr>
        <w:t>ций природного и техногенного характера</w:t>
      </w:r>
      <w:bookmarkEnd w:id="13"/>
    </w:p>
    <w:p w:rsidR="00401015" w:rsidRPr="00401015" w:rsidRDefault="00401015" w:rsidP="00401015">
      <w:pPr>
        <w:pStyle w:val="a5"/>
      </w:pPr>
      <w:r w:rsidRPr="00401015">
        <w:t xml:space="preserve">Расчётные показатели в области организации и осуществления мероприятий по территориальной и гражданской обороне, защите населения и территории </w:t>
      </w:r>
      <w:r w:rsidR="003C5DA7">
        <w:t>поселения</w:t>
      </w:r>
      <w:r>
        <w:t xml:space="preserve"> от чрезвычайных ситуа</w:t>
      </w:r>
      <w:r w:rsidRPr="00401015">
        <w:t xml:space="preserve">ций природного и техногенного характера установлены в соответствии с полномочиями </w:t>
      </w:r>
      <w:r w:rsidR="003C5DA7">
        <w:t>поселения</w:t>
      </w:r>
      <w:r w:rsidRPr="00401015">
        <w:t xml:space="preserve"> в этой сфере.</w:t>
      </w:r>
    </w:p>
    <w:p w:rsidR="00401015" w:rsidRPr="00401015" w:rsidRDefault="00401015" w:rsidP="00401015">
      <w:pPr>
        <w:pStyle w:val="a5"/>
      </w:pPr>
      <w:r w:rsidRPr="00401015">
        <w:t xml:space="preserve">Расчётные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для населения, представлены в таблицах </w:t>
      </w:r>
      <w:r w:rsidR="00F74C55">
        <w:t>1</w:t>
      </w:r>
      <w:r w:rsidR="00F636BF">
        <w:t>6</w:t>
      </w:r>
      <w:r w:rsidRPr="00401015">
        <w:t xml:space="preserve">, </w:t>
      </w:r>
      <w:r w:rsidR="00F74C55">
        <w:t>1</w:t>
      </w:r>
      <w:r w:rsidR="00F636BF">
        <w:t>7</w:t>
      </w:r>
      <w:r w:rsidRPr="00401015">
        <w:t>.</w:t>
      </w:r>
    </w:p>
    <w:p w:rsidR="00401015" w:rsidRPr="00401015" w:rsidRDefault="00401015" w:rsidP="00401015">
      <w:pPr>
        <w:pStyle w:val="a5"/>
        <w:rPr>
          <w:color w:val="FF0000"/>
        </w:rPr>
      </w:pPr>
    </w:p>
    <w:p w:rsidR="00401015" w:rsidRPr="00401015" w:rsidRDefault="00401015" w:rsidP="00401015">
      <w:pPr>
        <w:pStyle w:val="a5"/>
        <w:jc w:val="right"/>
        <w:rPr>
          <w:bCs/>
        </w:rPr>
      </w:pPr>
      <w:r w:rsidRPr="00401015">
        <w:t xml:space="preserve">Таблица </w:t>
      </w:r>
      <w:r w:rsidR="00F74C55">
        <w:t>1</w:t>
      </w:r>
      <w:r w:rsidR="00F636BF">
        <w:t>6</w:t>
      </w:r>
      <w:r>
        <w:t>.</w:t>
      </w:r>
      <w:r w:rsidRPr="00401015">
        <w:t xml:space="preserve"> </w:t>
      </w:r>
      <w:r w:rsidRPr="00401015">
        <w:rPr>
          <w:bCs/>
        </w:rPr>
        <w:t>Расчетные показатели объектов противопожарного водоснабжения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0"/>
        <w:gridCol w:w="2721"/>
        <w:gridCol w:w="2126"/>
        <w:gridCol w:w="3969"/>
      </w:tblGrid>
      <w:tr w:rsidR="00401015" w:rsidRPr="00401015" w:rsidTr="004A45B5">
        <w:trPr>
          <w:trHeight w:val="360"/>
          <w:tblHeader/>
        </w:trPr>
        <w:tc>
          <w:tcPr>
            <w:tcW w:w="540" w:type="dxa"/>
            <w:vMerge w:val="restart"/>
            <w:tcBorders>
              <w:top w:val="single" w:sz="12" w:space="0" w:color="auto"/>
              <w:left w:val="single" w:sz="12" w:space="0" w:color="auto"/>
            </w:tcBorders>
            <w:shd w:val="clear" w:color="auto" w:fill="auto"/>
            <w:vAlign w:val="center"/>
          </w:tcPr>
          <w:p w:rsidR="00401015" w:rsidRPr="00401015" w:rsidRDefault="00401015" w:rsidP="00401015">
            <w:pPr>
              <w:autoSpaceDE w:val="0"/>
              <w:spacing w:after="0" w:line="240" w:lineRule="auto"/>
              <w:jc w:val="center"/>
              <w:rPr>
                <w:rFonts w:ascii="Times New Roman" w:eastAsia="Times New Roman" w:hAnsi="Times New Roman"/>
                <w:b/>
                <w:sz w:val="21"/>
                <w:szCs w:val="21"/>
              </w:rPr>
            </w:pPr>
            <w:r w:rsidRPr="00401015">
              <w:rPr>
                <w:rFonts w:ascii="Times New Roman" w:eastAsia="Times New Roman" w:hAnsi="Times New Roman"/>
                <w:b/>
                <w:sz w:val="21"/>
                <w:szCs w:val="21"/>
              </w:rPr>
              <w:t>№</w:t>
            </w:r>
          </w:p>
          <w:p w:rsidR="00401015" w:rsidRPr="00401015" w:rsidRDefault="00401015" w:rsidP="00401015">
            <w:pPr>
              <w:autoSpaceDE w:val="0"/>
              <w:spacing w:after="0" w:line="240" w:lineRule="auto"/>
              <w:jc w:val="center"/>
              <w:rPr>
                <w:rFonts w:ascii="Times New Roman" w:eastAsia="Times New Roman" w:hAnsi="Times New Roman"/>
                <w:b/>
                <w:sz w:val="21"/>
                <w:szCs w:val="21"/>
              </w:rPr>
            </w:pPr>
            <w:r w:rsidRPr="00401015">
              <w:rPr>
                <w:rFonts w:ascii="Times New Roman" w:eastAsia="Times New Roman" w:hAnsi="Times New Roman"/>
                <w:b/>
                <w:sz w:val="21"/>
                <w:szCs w:val="21"/>
              </w:rPr>
              <w:t>п/п</w:t>
            </w:r>
          </w:p>
        </w:tc>
        <w:tc>
          <w:tcPr>
            <w:tcW w:w="2721" w:type="dxa"/>
            <w:vMerge w:val="restart"/>
            <w:tcBorders>
              <w:top w:val="single" w:sz="12" w:space="0" w:color="auto"/>
            </w:tcBorders>
            <w:shd w:val="clear" w:color="auto" w:fill="auto"/>
            <w:vAlign w:val="center"/>
          </w:tcPr>
          <w:p w:rsidR="00401015" w:rsidRPr="00401015" w:rsidRDefault="00401015" w:rsidP="00401015">
            <w:pPr>
              <w:autoSpaceDE w:val="0"/>
              <w:spacing w:after="0" w:line="240" w:lineRule="auto"/>
              <w:jc w:val="center"/>
              <w:rPr>
                <w:rFonts w:ascii="Times New Roman" w:eastAsia="Times New Roman" w:hAnsi="Times New Roman"/>
                <w:b/>
                <w:sz w:val="21"/>
                <w:szCs w:val="21"/>
              </w:rPr>
            </w:pPr>
            <w:r w:rsidRPr="00401015">
              <w:rPr>
                <w:rFonts w:ascii="Times New Roman" w:eastAsia="Times New Roman" w:hAnsi="Times New Roman"/>
                <w:b/>
                <w:sz w:val="21"/>
                <w:szCs w:val="21"/>
              </w:rPr>
              <w:t>Наименование объекта</w:t>
            </w:r>
          </w:p>
        </w:tc>
        <w:tc>
          <w:tcPr>
            <w:tcW w:w="6095" w:type="dxa"/>
            <w:gridSpan w:val="2"/>
            <w:tcBorders>
              <w:top w:val="single" w:sz="12" w:space="0" w:color="auto"/>
              <w:right w:val="single" w:sz="12" w:space="0" w:color="auto"/>
            </w:tcBorders>
            <w:shd w:val="clear" w:color="auto" w:fill="auto"/>
            <w:vAlign w:val="center"/>
            <w:hideMark/>
          </w:tcPr>
          <w:p w:rsidR="00401015" w:rsidRPr="00401015" w:rsidRDefault="00401015" w:rsidP="00401015">
            <w:pPr>
              <w:autoSpaceDE w:val="0"/>
              <w:spacing w:after="0" w:line="240" w:lineRule="auto"/>
              <w:jc w:val="center"/>
              <w:rPr>
                <w:rFonts w:ascii="Times New Roman" w:eastAsia="Times New Roman" w:hAnsi="Times New Roman"/>
                <w:b/>
                <w:sz w:val="21"/>
                <w:szCs w:val="21"/>
              </w:rPr>
            </w:pPr>
            <w:r w:rsidRPr="00401015">
              <w:rPr>
                <w:rFonts w:ascii="Times New Roman" w:eastAsia="Times New Roman" w:hAnsi="Times New Roman"/>
                <w:b/>
                <w:sz w:val="21"/>
                <w:szCs w:val="21"/>
              </w:rPr>
              <w:t>Минимально допустимый уровень обеспеченности</w:t>
            </w:r>
          </w:p>
        </w:tc>
      </w:tr>
      <w:tr w:rsidR="00401015" w:rsidRPr="00401015" w:rsidTr="004A45B5">
        <w:trPr>
          <w:trHeight w:val="360"/>
          <w:tblHeader/>
        </w:trPr>
        <w:tc>
          <w:tcPr>
            <w:tcW w:w="540" w:type="dxa"/>
            <w:vMerge/>
            <w:tcBorders>
              <w:left w:val="single" w:sz="12" w:space="0" w:color="auto"/>
            </w:tcBorders>
            <w:shd w:val="clear" w:color="auto" w:fill="auto"/>
            <w:vAlign w:val="center"/>
          </w:tcPr>
          <w:p w:rsidR="00401015" w:rsidRPr="00401015" w:rsidRDefault="00401015" w:rsidP="00401015">
            <w:pPr>
              <w:autoSpaceDE w:val="0"/>
              <w:spacing w:after="0" w:line="240" w:lineRule="auto"/>
              <w:jc w:val="center"/>
              <w:rPr>
                <w:rFonts w:ascii="Times New Roman" w:eastAsia="Times New Roman" w:hAnsi="Times New Roman"/>
                <w:b/>
                <w:sz w:val="21"/>
                <w:szCs w:val="21"/>
              </w:rPr>
            </w:pPr>
          </w:p>
        </w:tc>
        <w:tc>
          <w:tcPr>
            <w:tcW w:w="2721" w:type="dxa"/>
            <w:vMerge/>
            <w:shd w:val="clear" w:color="auto" w:fill="auto"/>
            <w:vAlign w:val="center"/>
          </w:tcPr>
          <w:p w:rsidR="00401015" w:rsidRPr="00401015" w:rsidRDefault="00401015" w:rsidP="00401015">
            <w:pPr>
              <w:autoSpaceDE w:val="0"/>
              <w:spacing w:after="0" w:line="240" w:lineRule="auto"/>
              <w:jc w:val="center"/>
              <w:rPr>
                <w:rFonts w:ascii="Times New Roman" w:eastAsia="Times New Roman" w:hAnsi="Times New Roman"/>
                <w:b/>
                <w:sz w:val="21"/>
                <w:szCs w:val="21"/>
              </w:rPr>
            </w:pPr>
          </w:p>
        </w:tc>
        <w:tc>
          <w:tcPr>
            <w:tcW w:w="2126" w:type="dxa"/>
            <w:shd w:val="clear" w:color="auto" w:fill="auto"/>
            <w:vAlign w:val="center"/>
          </w:tcPr>
          <w:p w:rsidR="00401015" w:rsidRPr="00401015" w:rsidRDefault="00401015" w:rsidP="00401015">
            <w:pPr>
              <w:autoSpaceDE w:val="0"/>
              <w:spacing w:after="0" w:line="240" w:lineRule="auto"/>
              <w:jc w:val="center"/>
              <w:rPr>
                <w:rFonts w:ascii="Times New Roman" w:eastAsia="Times New Roman" w:hAnsi="Times New Roman"/>
                <w:b/>
                <w:sz w:val="21"/>
                <w:szCs w:val="21"/>
              </w:rPr>
            </w:pPr>
            <w:r w:rsidRPr="00401015">
              <w:rPr>
                <w:rFonts w:ascii="Times New Roman" w:eastAsia="Times New Roman" w:hAnsi="Times New Roman"/>
                <w:b/>
                <w:sz w:val="21"/>
                <w:szCs w:val="21"/>
              </w:rPr>
              <w:t>Показатель</w:t>
            </w:r>
          </w:p>
        </w:tc>
        <w:tc>
          <w:tcPr>
            <w:tcW w:w="3969" w:type="dxa"/>
            <w:tcBorders>
              <w:right w:val="single" w:sz="12" w:space="0" w:color="auto"/>
            </w:tcBorders>
            <w:shd w:val="clear" w:color="auto" w:fill="auto"/>
            <w:vAlign w:val="center"/>
          </w:tcPr>
          <w:p w:rsidR="00401015" w:rsidRPr="00401015" w:rsidRDefault="00401015" w:rsidP="00401015">
            <w:pPr>
              <w:autoSpaceDE w:val="0"/>
              <w:spacing w:after="0" w:line="240" w:lineRule="auto"/>
              <w:jc w:val="center"/>
              <w:rPr>
                <w:rFonts w:ascii="Times New Roman" w:eastAsia="Times New Roman" w:hAnsi="Times New Roman"/>
                <w:b/>
                <w:sz w:val="21"/>
                <w:szCs w:val="21"/>
              </w:rPr>
            </w:pPr>
            <w:r w:rsidRPr="00401015">
              <w:rPr>
                <w:rFonts w:ascii="Times New Roman" w:eastAsia="Times New Roman" w:hAnsi="Times New Roman"/>
                <w:b/>
                <w:sz w:val="21"/>
                <w:szCs w:val="21"/>
              </w:rPr>
              <w:t>Дополнительные требования</w:t>
            </w:r>
          </w:p>
        </w:tc>
      </w:tr>
      <w:tr w:rsidR="00401015" w:rsidRPr="00401015" w:rsidTr="004A45B5">
        <w:trPr>
          <w:trHeight w:val="1725"/>
        </w:trPr>
        <w:tc>
          <w:tcPr>
            <w:tcW w:w="540" w:type="dxa"/>
            <w:tcBorders>
              <w:left w:val="single" w:sz="12" w:space="0" w:color="auto"/>
            </w:tcBorders>
            <w:shd w:val="clear" w:color="auto" w:fill="auto"/>
          </w:tcPr>
          <w:p w:rsidR="00401015" w:rsidRPr="00401015" w:rsidRDefault="00401015" w:rsidP="00401015">
            <w:pPr>
              <w:autoSpaceDE w:val="0"/>
              <w:spacing w:after="0" w:line="240" w:lineRule="auto"/>
              <w:jc w:val="center"/>
              <w:rPr>
                <w:rFonts w:ascii="Times New Roman" w:eastAsia="Times New Roman" w:hAnsi="Times New Roman"/>
                <w:sz w:val="21"/>
                <w:szCs w:val="21"/>
              </w:rPr>
            </w:pPr>
            <w:r w:rsidRPr="00401015">
              <w:rPr>
                <w:rFonts w:ascii="Times New Roman" w:eastAsia="Times New Roman" w:hAnsi="Times New Roman"/>
                <w:sz w:val="21"/>
                <w:szCs w:val="21"/>
              </w:rPr>
              <w:t>1</w:t>
            </w:r>
          </w:p>
        </w:tc>
        <w:tc>
          <w:tcPr>
            <w:tcW w:w="2721" w:type="dxa"/>
            <w:shd w:val="clear" w:color="auto" w:fill="auto"/>
          </w:tcPr>
          <w:p w:rsidR="00401015" w:rsidRPr="00401015" w:rsidRDefault="00401015" w:rsidP="00401015">
            <w:pPr>
              <w:autoSpaceDE w:val="0"/>
              <w:spacing w:after="0" w:line="240" w:lineRule="auto"/>
              <w:rPr>
                <w:rFonts w:ascii="Times New Roman" w:eastAsia="Times New Roman" w:hAnsi="Times New Roman"/>
                <w:sz w:val="21"/>
                <w:szCs w:val="21"/>
              </w:rPr>
            </w:pPr>
            <w:r w:rsidRPr="00401015">
              <w:rPr>
                <w:rFonts w:ascii="Times New Roman" w:eastAsia="Times New Roman" w:hAnsi="Times New Roman"/>
                <w:sz w:val="21"/>
                <w:szCs w:val="21"/>
              </w:rPr>
              <w:t>Пожарные гидранты на наружных сетях водоснабжения</w:t>
            </w:r>
          </w:p>
        </w:tc>
        <w:tc>
          <w:tcPr>
            <w:tcW w:w="2126" w:type="dxa"/>
            <w:shd w:val="clear" w:color="auto" w:fill="auto"/>
          </w:tcPr>
          <w:p w:rsidR="00401015" w:rsidRPr="00401015" w:rsidRDefault="00401015" w:rsidP="00401015">
            <w:pPr>
              <w:autoSpaceDE w:val="0"/>
              <w:spacing w:after="0" w:line="240" w:lineRule="auto"/>
              <w:rPr>
                <w:rFonts w:ascii="Times New Roman" w:eastAsia="Times New Roman" w:hAnsi="Times New Roman"/>
                <w:sz w:val="21"/>
                <w:szCs w:val="21"/>
              </w:rPr>
            </w:pPr>
            <w:r w:rsidRPr="00401015">
              <w:rPr>
                <w:rFonts w:ascii="Times New Roman" w:eastAsia="Times New Roman" w:hAnsi="Times New Roman"/>
                <w:sz w:val="21"/>
                <w:szCs w:val="21"/>
              </w:rPr>
              <w:t xml:space="preserve">Определяется расчетом при подготовке проектной документации на строительство (реконструкцию) централизованной системы водоснабжения </w:t>
            </w:r>
          </w:p>
        </w:tc>
        <w:tc>
          <w:tcPr>
            <w:tcW w:w="3969" w:type="dxa"/>
            <w:tcBorders>
              <w:right w:val="single" w:sz="12" w:space="0" w:color="auto"/>
            </w:tcBorders>
            <w:shd w:val="clear" w:color="auto" w:fill="auto"/>
          </w:tcPr>
          <w:p w:rsidR="00401015" w:rsidRPr="00401015" w:rsidRDefault="00401015" w:rsidP="00401015">
            <w:pPr>
              <w:autoSpaceDE w:val="0"/>
              <w:spacing w:after="0" w:line="240" w:lineRule="auto"/>
              <w:rPr>
                <w:rFonts w:ascii="Times New Roman" w:eastAsia="Times New Roman" w:hAnsi="Times New Roman"/>
                <w:sz w:val="21"/>
                <w:szCs w:val="21"/>
              </w:rPr>
            </w:pPr>
            <w:r w:rsidRPr="00401015">
              <w:rPr>
                <w:rFonts w:ascii="Times New Roman" w:eastAsia="Times New Roman" w:hAnsi="Times New Roman"/>
                <w:sz w:val="21"/>
                <w:szCs w:val="21"/>
              </w:rPr>
              <w:t>- противопожарный водопровод, как правило, объединяют с хозяйственно-питьевым или производственным водопроводом;</w:t>
            </w:r>
          </w:p>
          <w:p w:rsidR="00401015" w:rsidRPr="00401015" w:rsidRDefault="00401015" w:rsidP="00401015">
            <w:pPr>
              <w:autoSpaceDE w:val="0"/>
              <w:spacing w:after="0" w:line="240" w:lineRule="auto"/>
              <w:rPr>
                <w:rFonts w:ascii="Times New Roman" w:eastAsia="Times New Roman" w:hAnsi="Times New Roman"/>
                <w:sz w:val="21"/>
                <w:szCs w:val="21"/>
              </w:rPr>
            </w:pPr>
            <w:r w:rsidRPr="00401015">
              <w:rPr>
                <w:rFonts w:ascii="Times New Roman" w:eastAsia="Times New Roman" w:hAnsi="Times New Roman"/>
                <w:sz w:val="21"/>
                <w:szCs w:val="21"/>
              </w:rPr>
              <w:t>- расстояние между гидрантами определяется расчетом, учитывающим суммарный расход воды на пожаротушение и пропускную способность устанавливаемого типа гидрантов;</w:t>
            </w:r>
          </w:p>
          <w:p w:rsidR="00401015" w:rsidRPr="00401015" w:rsidRDefault="00401015" w:rsidP="00401015">
            <w:pPr>
              <w:autoSpaceDE w:val="0"/>
              <w:spacing w:after="0" w:line="240" w:lineRule="auto"/>
              <w:rPr>
                <w:rFonts w:ascii="Times New Roman" w:eastAsia="Times New Roman" w:hAnsi="Times New Roman"/>
                <w:sz w:val="21"/>
                <w:szCs w:val="21"/>
              </w:rPr>
            </w:pPr>
            <w:r w:rsidRPr="00401015">
              <w:rPr>
                <w:rFonts w:ascii="Times New Roman" w:eastAsia="Times New Roman" w:hAnsi="Times New Roman"/>
                <w:sz w:val="21"/>
                <w:szCs w:val="21"/>
              </w:rPr>
              <w:t>- системы противопожарного водоснабжения следует проектировать в соответствии с требованиями свода прави</w:t>
            </w:r>
            <w:r>
              <w:rPr>
                <w:rFonts w:ascii="Times New Roman" w:eastAsia="Times New Roman" w:hAnsi="Times New Roman"/>
                <w:sz w:val="21"/>
                <w:szCs w:val="21"/>
              </w:rPr>
              <w:t>л СП 31.13330</w:t>
            </w:r>
            <w:r w:rsidRPr="00401015">
              <w:rPr>
                <w:rFonts w:ascii="Times New Roman" w:eastAsia="Times New Roman" w:hAnsi="Times New Roman"/>
                <w:sz w:val="21"/>
                <w:szCs w:val="21"/>
              </w:rPr>
              <w:t xml:space="preserve"> и свода правил </w:t>
            </w:r>
            <w:r>
              <w:rPr>
                <w:rFonts w:ascii="Times New Roman" w:eastAsia="Times New Roman" w:hAnsi="Times New Roman"/>
                <w:sz w:val="21"/>
                <w:szCs w:val="21"/>
              </w:rPr>
              <w:br/>
            </w:r>
            <w:r w:rsidRPr="00401015">
              <w:rPr>
                <w:rFonts w:ascii="Times New Roman" w:eastAsia="Times New Roman" w:hAnsi="Times New Roman"/>
                <w:sz w:val="21"/>
                <w:szCs w:val="21"/>
              </w:rPr>
              <w:t>СП 8.13130.2020.</w:t>
            </w:r>
          </w:p>
        </w:tc>
      </w:tr>
      <w:tr w:rsidR="00401015" w:rsidRPr="00401015" w:rsidTr="004A45B5">
        <w:trPr>
          <w:trHeight w:val="360"/>
        </w:trPr>
        <w:tc>
          <w:tcPr>
            <w:tcW w:w="540" w:type="dxa"/>
            <w:tcBorders>
              <w:left w:val="single" w:sz="12" w:space="0" w:color="auto"/>
              <w:bottom w:val="single" w:sz="12" w:space="0" w:color="auto"/>
            </w:tcBorders>
            <w:shd w:val="clear" w:color="auto" w:fill="auto"/>
          </w:tcPr>
          <w:p w:rsidR="00401015" w:rsidRPr="00401015" w:rsidRDefault="00401015" w:rsidP="00401015">
            <w:pPr>
              <w:autoSpaceDE w:val="0"/>
              <w:spacing w:after="0" w:line="240" w:lineRule="auto"/>
              <w:jc w:val="center"/>
              <w:rPr>
                <w:rFonts w:ascii="Times New Roman" w:eastAsia="Times New Roman" w:hAnsi="Times New Roman"/>
                <w:sz w:val="21"/>
                <w:szCs w:val="21"/>
              </w:rPr>
            </w:pPr>
            <w:r w:rsidRPr="00401015">
              <w:rPr>
                <w:rFonts w:ascii="Times New Roman" w:eastAsia="Times New Roman" w:hAnsi="Times New Roman"/>
                <w:sz w:val="21"/>
                <w:szCs w:val="21"/>
              </w:rPr>
              <w:t>2</w:t>
            </w:r>
          </w:p>
        </w:tc>
        <w:tc>
          <w:tcPr>
            <w:tcW w:w="2721" w:type="dxa"/>
            <w:tcBorders>
              <w:bottom w:val="single" w:sz="12" w:space="0" w:color="auto"/>
            </w:tcBorders>
            <w:shd w:val="clear" w:color="auto" w:fill="auto"/>
          </w:tcPr>
          <w:p w:rsidR="00401015" w:rsidRPr="00401015" w:rsidRDefault="00401015" w:rsidP="00401015">
            <w:pPr>
              <w:autoSpaceDE w:val="0"/>
              <w:spacing w:after="0" w:line="240" w:lineRule="auto"/>
              <w:rPr>
                <w:rFonts w:ascii="Times New Roman" w:eastAsia="Times New Roman" w:hAnsi="Times New Roman"/>
                <w:sz w:val="21"/>
                <w:szCs w:val="21"/>
              </w:rPr>
            </w:pPr>
            <w:r w:rsidRPr="00401015">
              <w:rPr>
                <w:rFonts w:ascii="Times New Roman" w:eastAsia="Times New Roman" w:hAnsi="Times New Roman"/>
                <w:sz w:val="21"/>
                <w:szCs w:val="21"/>
              </w:rPr>
              <w:t>Противопожарные резервуары /искусственные водоемы</w:t>
            </w:r>
          </w:p>
        </w:tc>
        <w:tc>
          <w:tcPr>
            <w:tcW w:w="2126" w:type="dxa"/>
            <w:tcBorders>
              <w:bottom w:val="single" w:sz="12" w:space="0" w:color="auto"/>
            </w:tcBorders>
            <w:shd w:val="clear" w:color="auto" w:fill="auto"/>
          </w:tcPr>
          <w:p w:rsidR="00401015" w:rsidRPr="00401015" w:rsidRDefault="00401015" w:rsidP="00401015">
            <w:pPr>
              <w:autoSpaceDE w:val="0"/>
              <w:spacing w:after="0" w:line="240" w:lineRule="auto"/>
              <w:rPr>
                <w:rFonts w:ascii="Times New Roman" w:eastAsia="Times New Roman" w:hAnsi="Times New Roman"/>
                <w:sz w:val="21"/>
                <w:szCs w:val="21"/>
              </w:rPr>
            </w:pPr>
            <w:r w:rsidRPr="00401015">
              <w:rPr>
                <w:rFonts w:ascii="Times New Roman" w:eastAsia="Times New Roman" w:hAnsi="Times New Roman"/>
                <w:sz w:val="21"/>
                <w:szCs w:val="21"/>
              </w:rPr>
              <w:t>Количество резервуаров для хранения пожарного объема воды в одном водопроводном узле должно быть не менее двух.</w:t>
            </w:r>
          </w:p>
          <w:p w:rsidR="00401015" w:rsidRPr="00401015" w:rsidRDefault="00401015" w:rsidP="00401015">
            <w:pPr>
              <w:autoSpaceDE w:val="0"/>
              <w:spacing w:after="0" w:line="240" w:lineRule="auto"/>
              <w:rPr>
                <w:rFonts w:ascii="Times New Roman" w:eastAsia="Times New Roman" w:hAnsi="Times New Roman"/>
                <w:sz w:val="21"/>
                <w:szCs w:val="21"/>
              </w:rPr>
            </w:pPr>
            <w:r w:rsidRPr="00401015">
              <w:rPr>
                <w:rFonts w:ascii="Times New Roman" w:eastAsia="Times New Roman" w:hAnsi="Times New Roman"/>
                <w:sz w:val="21"/>
                <w:szCs w:val="21"/>
              </w:rPr>
              <w:t>При выключении одного резервуара в остальных должно храниться не менее 50% пожарного объема воды в соответствии с п. 9.5 СП 8.13130.2020.</w:t>
            </w:r>
          </w:p>
        </w:tc>
        <w:tc>
          <w:tcPr>
            <w:tcW w:w="3969" w:type="dxa"/>
            <w:tcBorders>
              <w:bottom w:val="single" w:sz="12" w:space="0" w:color="auto"/>
              <w:right w:val="single" w:sz="12" w:space="0" w:color="auto"/>
            </w:tcBorders>
            <w:shd w:val="clear" w:color="auto" w:fill="auto"/>
          </w:tcPr>
          <w:p w:rsidR="00401015" w:rsidRPr="00401015" w:rsidRDefault="00401015" w:rsidP="00401015">
            <w:pPr>
              <w:autoSpaceDE w:val="0"/>
              <w:spacing w:after="0" w:line="240" w:lineRule="auto"/>
              <w:rPr>
                <w:rFonts w:ascii="Times New Roman" w:eastAsia="Times New Roman" w:hAnsi="Times New Roman"/>
                <w:sz w:val="21"/>
                <w:szCs w:val="21"/>
              </w:rPr>
            </w:pPr>
            <w:r w:rsidRPr="00401015">
              <w:rPr>
                <w:rFonts w:ascii="Times New Roman" w:eastAsia="Times New Roman" w:hAnsi="Times New Roman"/>
                <w:sz w:val="21"/>
                <w:szCs w:val="21"/>
              </w:rPr>
              <w:t>- к пожарным резервуарам, водоемам должен быть обеспечен свободный подъезд пожарных машин;</w:t>
            </w:r>
          </w:p>
          <w:p w:rsidR="00401015" w:rsidRPr="00401015" w:rsidRDefault="00401015" w:rsidP="00401015">
            <w:pPr>
              <w:autoSpaceDE w:val="0"/>
              <w:spacing w:after="0" w:line="240" w:lineRule="auto"/>
              <w:rPr>
                <w:rFonts w:ascii="Times New Roman" w:eastAsia="Times New Roman" w:hAnsi="Times New Roman"/>
                <w:sz w:val="21"/>
                <w:szCs w:val="21"/>
              </w:rPr>
            </w:pPr>
            <w:r w:rsidRPr="00401015">
              <w:rPr>
                <w:rFonts w:ascii="Times New Roman" w:eastAsia="Times New Roman" w:hAnsi="Times New Roman"/>
                <w:sz w:val="21"/>
                <w:szCs w:val="21"/>
              </w:rPr>
              <w:t>- водоемы, из которых производится забор воды для целей пожаротушения, должны иметь подъезды с площадками с твердым покрытием размерами не менее 12х12 м для установки пожарных автомобилей в любое время года;</w:t>
            </w:r>
          </w:p>
          <w:p w:rsidR="00401015" w:rsidRPr="00401015" w:rsidRDefault="00401015" w:rsidP="00401015">
            <w:pPr>
              <w:autoSpaceDE w:val="0"/>
              <w:spacing w:after="0" w:line="240" w:lineRule="auto"/>
              <w:rPr>
                <w:rFonts w:ascii="Times New Roman" w:eastAsia="Times New Roman" w:hAnsi="Times New Roman"/>
                <w:sz w:val="21"/>
                <w:szCs w:val="21"/>
              </w:rPr>
            </w:pPr>
            <w:r w:rsidRPr="00401015">
              <w:rPr>
                <w:rFonts w:ascii="Times New Roman" w:eastAsia="Times New Roman" w:hAnsi="Times New Roman"/>
                <w:sz w:val="21"/>
                <w:szCs w:val="21"/>
              </w:rPr>
              <w:t xml:space="preserve">- объем пожарных резервуаров и искусственных водоемов надлежит определять исходя из расчетных расходов воды и продолжительности тушения пожаров в соответствии со сводом правил СП 8.13130.2020. </w:t>
            </w:r>
          </w:p>
        </w:tc>
      </w:tr>
    </w:tbl>
    <w:p w:rsidR="004A45B5" w:rsidRDefault="004A45B5" w:rsidP="004A45B5">
      <w:pPr>
        <w:pStyle w:val="a5"/>
      </w:pPr>
    </w:p>
    <w:p w:rsidR="00401015" w:rsidRPr="00401015" w:rsidRDefault="00401015" w:rsidP="004A45B5">
      <w:pPr>
        <w:pStyle w:val="a5"/>
      </w:pPr>
      <w:r w:rsidRPr="00401015">
        <w:t>Примечания:</w:t>
      </w:r>
    </w:p>
    <w:p w:rsidR="00401015" w:rsidRPr="00401015" w:rsidRDefault="00401015" w:rsidP="004A45B5">
      <w:pPr>
        <w:pStyle w:val="a5"/>
      </w:pPr>
      <w:r w:rsidRPr="00401015">
        <w:t>1. При отсутствии централизованной системы водоснабжения (или при несоответствии централизованного водоснабжения нормативным требованиям) пожарные гидранты заменяются пожарными водоемами;</w:t>
      </w:r>
    </w:p>
    <w:p w:rsidR="00401015" w:rsidRPr="00401015" w:rsidRDefault="00401015" w:rsidP="004A45B5">
      <w:pPr>
        <w:pStyle w:val="a5"/>
      </w:pPr>
      <w:r w:rsidRPr="00401015">
        <w:lastRenderedPageBreak/>
        <w:t>2. Пожарные резервуары или искусственные водоемы надлежит размещать из условия обслуживания ими зданий, находящихся в радиусе:</w:t>
      </w:r>
    </w:p>
    <w:p w:rsidR="00401015" w:rsidRPr="00401015" w:rsidRDefault="00401015" w:rsidP="004A45B5">
      <w:pPr>
        <w:pStyle w:val="a5"/>
      </w:pPr>
      <w:r w:rsidRPr="00401015">
        <w:t>при наличии автонасосов – 200 м;</w:t>
      </w:r>
    </w:p>
    <w:p w:rsidR="00401015" w:rsidRPr="00401015" w:rsidRDefault="00401015" w:rsidP="004A45B5">
      <w:pPr>
        <w:pStyle w:val="a5"/>
      </w:pPr>
      <w:r w:rsidRPr="00401015">
        <w:t>при наличии мотопомп – 100-150 м в зависимости от технических возможностей мотопомп.;</w:t>
      </w:r>
    </w:p>
    <w:p w:rsidR="00401015" w:rsidRPr="00401015" w:rsidRDefault="00401015" w:rsidP="004A45B5">
      <w:pPr>
        <w:pStyle w:val="a5"/>
      </w:pPr>
      <w:r w:rsidRPr="00401015">
        <w:t xml:space="preserve">3. Размещение наружных водопроводных сетей с пожарными гидрантами должно быть предусмотрено генеральным планом </w:t>
      </w:r>
      <w:r w:rsidR="003C5DA7">
        <w:t>поселения</w:t>
      </w:r>
      <w:r w:rsidRPr="00401015">
        <w:t>.</w:t>
      </w:r>
    </w:p>
    <w:p w:rsidR="00401015" w:rsidRPr="00401015" w:rsidRDefault="00401015" w:rsidP="004A45B5">
      <w:pPr>
        <w:pStyle w:val="a5"/>
        <w:rPr>
          <w:szCs w:val="28"/>
        </w:rPr>
      </w:pPr>
    </w:p>
    <w:p w:rsidR="00401015" w:rsidRPr="00401015" w:rsidRDefault="00401015" w:rsidP="004A45B5">
      <w:pPr>
        <w:pStyle w:val="a5"/>
        <w:rPr>
          <w:szCs w:val="28"/>
        </w:rPr>
      </w:pPr>
      <w:r w:rsidRPr="00401015">
        <w:rPr>
          <w:szCs w:val="28"/>
        </w:rPr>
        <w:t>Общие требования пожарной безопасности к городским поселениям по размещению подразделений пожарной охраны установлены главой 17 Федерального закона от 22 июля 2008 г. № 123-ФЗ «</w:t>
      </w:r>
      <w:bookmarkStart w:id="14" w:name="_Hlk61618961"/>
      <w:r w:rsidRPr="00401015">
        <w:rPr>
          <w:szCs w:val="28"/>
        </w:rPr>
        <w:t>Технический регламент о требованиях пожарной безопасности</w:t>
      </w:r>
      <w:bookmarkEnd w:id="14"/>
      <w:r w:rsidRPr="00401015">
        <w:rPr>
          <w:szCs w:val="28"/>
        </w:rPr>
        <w:t>».</w:t>
      </w:r>
    </w:p>
    <w:p w:rsidR="00F636BF" w:rsidRDefault="00F636BF" w:rsidP="00401015">
      <w:pPr>
        <w:spacing w:after="0" w:line="240" w:lineRule="auto"/>
        <w:jc w:val="right"/>
        <w:rPr>
          <w:rFonts w:ascii="Times New Roman" w:eastAsia="Times New Roman" w:hAnsi="Times New Roman" w:cs="Times New Roman"/>
          <w:sz w:val="24"/>
          <w:szCs w:val="28"/>
          <w:lang w:eastAsia="ru-RU"/>
        </w:rPr>
      </w:pPr>
    </w:p>
    <w:p w:rsidR="00401015" w:rsidRPr="00401015" w:rsidRDefault="00401015" w:rsidP="00401015">
      <w:pPr>
        <w:spacing w:after="0" w:line="240" w:lineRule="auto"/>
        <w:jc w:val="right"/>
        <w:rPr>
          <w:rFonts w:ascii="Times New Roman" w:eastAsia="Times New Roman" w:hAnsi="Times New Roman" w:cs="Times New Roman"/>
          <w:sz w:val="24"/>
          <w:szCs w:val="28"/>
          <w:lang w:eastAsia="ru-RU"/>
        </w:rPr>
      </w:pPr>
      <w:r w:rsidRPr="00401015">
        <w:rPr>
          <w:rFonts w:ascii="Times New Roman" w:eastAsia="Times New Roman" w:hAnsi="Times New Roman" w:cs="Times New Roman"/>
          <w:sz w:val="24"/>
          <w:szCs w:val="28"/>
          <w:lang w:eastAsia="ru-RU"/>
        </w:rPr>
        <w:t xml:space="preserve">Таблица </w:t>
      </w:r>
      <w:r w:rsidR="00F74C55">
        <w:rPr>
          <w:rFonts w:ascii="Times New Roman" w:eastAsia="Times New Roman" w:hAnsi="Times New Roman" w:cs="Times New Roman"/>
          <w:sz w:val="24"/>
          <w:szCs w:val="28"/>
          <w:lang w:eastAsia="ru-RU"/>
        </w:rPr>
        <w:t>1</w:t>
      </w:r>
      <w:r w:rsidR="00F636BF">
        <w:rPr>
          <w:rFonts w:ascii="Times New Roman" w:eastAsia="Times New Roman" w:hAnsi="Times New Roman" w:cs="Times New Roman"/>
          <w:sz w:val="24"/>
          <w:szCs w:val="28"/>
          <w:lang w:eastAsia="ru-RU"/>
        </w:rPr>
        <w:t>7</w:t>
      </w:r>
      <w:r>
        <w:rPr>
          <w:rFonts w:ascii="Times New Roman" w:eastAsia="Times New Roman" w:hAnsi="Times New Roman" w:cs="Times New Roman"/>
          <w:sz w:val="24"/>
          <w:szCs w:val="28"/>
          <w:lang w:eastAsia="ru-RU"/>
        </w:rPr>
        <w:t>.</w:t>
      </w:r>
      <w:r w:rsidRPr="00401015">
        <w:rPr>
          <w:rFonts w:ascii="Times New Roman" w:eastAsia="Times New Roman" w:hAnsi="Times New Roman" w:cs="Times New Roman"/>
          <w:sz w:val="24"/>
          <w:szCs w:val="28"/>
          <w:lang w:eastAsia="ru-RU"/>
        </w:rPr>
        <w:t xml:space="preserve"> Расчетные показатели средств оповещения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815"/>
        <w:gridCol w:w="2862"/>
        <w:gridCol w:w="1419"/>
        <w:gridCol w:w="1419"/>
        <w:gridCol w:w="1343"/>
      </w:tblGrid>
      <w:tr w:rsidR="00401015" w:rsidRPr="00401015" w:rsidTr="004A45B5">
        <w:trPr>
          <w:cantSplit/>
          <w:trHeight w:val="342"/>
          <w:tblHeader/>
          <w:jc w:val="center"/>
        </w:trPr>
        <w:tc>
          <w:tcPr>
            <w:tcW w:w="336" w:type="pct"/>
            <w:vMerge w:val="restart"/>
            <w:tcBorders>
              <w:top w:val="single" w:sz="12" w:space="0" w:color="auto"/>
              <w:left w:val="single" w:sz="12" w:space="0" w:color="auto"/>
            </w:tcBorders>
            <w:shd w:val="clear" w:color="auto" w:fill="FFFFFF"/>
            <w:vAlign w:val="center"/>
          </w:tcPr>
          <w:p w:rsidR="00401015" w:rsidRPr="00401015" w:rsidRDefault="00401015" w:rsidP="00401015">
            <w:pPr>
              <w:spacing w:after="0" w:line="240" w:lineRule="auto"/>
              <w:jc w:val="center"/>
              <w:rPr>
                <w:rFonts w:ascii="Times New Roman" w:eastAsia="Times New Roman" w:hAnsi="Times New Roman"/>
                <w:b/>
                <w:sz w:val="21"/>
                <w:szCs w:val="21"/>
              </w:rPr>
            </w:pPr>
            <w:r w:rsidRPr="00401015">
              <w:rPr>
                <w:rFonts w:ascii="Times New Roman" w:eastAsia="Times New Roman" w:hAnsi="Times New Roman"/>
                <w:b/>
                <w:sz w:val="21"/>
                <w:szCs w:val="21"/>
              </w:rPr>
              <w:t>№ п/п</w:t>
            </w:r>
            <w:r w:rsidRPr="00401015">
              <w:rPr>
                <w:rFonts w:ascii="Times New Roman" w:eastAsia="Times New Roman" w:hAnsi="Times New Roman"/>
                <w:b/>
                <w:sz w:val="21"/>
                <w:szCs w:val="21"/>
              </w:rPr>
              <w:br/>
            </w:r>
          </w:p>
        </w:tc>
        <w:tc>
          <w:tcPr>
            <w:tcW w:w="956" w:type="pct"/>
            <w:vMerge w:val="restart"/>
            <w:tcBorders>
              <w:top w:val="single" w:sz="12" w:space="0" w:color="auto"/>
            </w:tcBorders>
            <w:shd w:val="clear" w:color="auto" w:fill="FFFFFF"/>
            <w:vAlign w:val="center"/>
          </w:tcPr>
          <w:p w:rsidR="00401015" w:rsidRPr="00401015" w:rsidRDefault="00401015" w:rsidP="00401015">
            <w:pPr>
              <w:spacing w:after="0" w:line="240" w:lineRule="auto"/>
              <w:jc w:val="center"/>
              <w:rPr>
                <w:rFonts w:ascii="Times New Roman" w:eastAsia="Times New Roman" w:hAnsi="Times New Roman"/>
                <w:b/>
                <w:sz w:val="21"/>
                <w:szCs w:val="21"/>
              </w:rPr>
            </w:pPr>
            <w:r w:rsidRPr="00401015">
              <w:rPr>
                <w:rFonts w:ascii="Times New Roman" w:eastAsia="Times New Roman" w:hAnsi="Times New Roman"/>
                <w:b/>
                <w:sz w:val="21"/>
                <w:szCs w:val="21"/>
              </w:rPr>
              <w:t>Наименование объекта</w:t>
            </w:r>
          </w:p>
        </w:tc>
        <w:tc>
          <w:tcPr>
            <w:tcW w:w="2254" w:type="pct"/>
            <w:gridSpan w:val="2"/>
            <w:tcBorders>
              <w:top w:val="single" w:sz="12" w:space="0" w:color="auto"/>
            </w:tcBorders>
            <w:shd w:val="clear" w:color="auto" w:fill="FFFFFF"/>
            <w:vAlign w:val="center"/>
          </w:tcPr>
          <w:p w:rsidR="00401015" w:rsidRPr="00401015" w:rsidRDefault="00401015" w:rsidP="00401015">
            <w:pPr>
              <w:spacing w:after="0" w:line="240" w:lineRule="auto"/>
              <w:jc w:val="center"/>
              <w:rPr>
                <w:rFonts w:ascii="Times New Roman" w:eastAsia="Times New Roman" w:hAnsi="Times New Roman"/>
                <w:b/>
                <w:sz w:val="21"/>
                <w:szCs w:val="21"/>
              </w:rPr>
            </w:pPr>
            <w:r w:rsidRPr="00401015">
              <w:rPr>
                <w:rFonts w:ascii="Times New Roman" w:eastAsia="Times New Roman" w:hAnsi="Times New Roman"/>
                <w:b/>
                <w:sz w:val="21"/>
                <w:szCs w:val="21"/>
              </w:rPr>
              <w:t>Показатель минимально</w:t>
            </w:r>
          </w:p>
          <w:p w:rsidR="00401015" w:rsidRPr="00401015" w:rsidRDefault="00401015" w:rsidP="00401015">
            <w:pPr>
              <w:spacing w:after="0" w:line="240" w:lineRule="auto"/>
              <w:jc w:val="center"/>
              <w:rPr>
                <w:rFonts w:ascii="Times New Roman" w:eastAsia="Times New Roman" w:hAnsi="Times New Roman"/>
                <w:b/>
                <w:sz w:val="21"/>
                <w:szCs w:val="21"/>
              </w:rPr>
            </w:pPr>
            <w:r w:rsidRPr="00401015">
              <w:rPr>
                <w:rFonts w:ascii="Times New Roman" w:eastAsia="Times New Roman" w:hAnsi="Times New Roman"/>
                <w:b/>
                <w:sz w:val="21"/>
                <w:szCs w:val="21"/>
              </w:rPr>
              <w:t>допустимого уровня</w:t>
            </w:r>
          </w:p>
          <w:p w:rsidR="00401015" w:rsidRPr="00401015" w:rsidRDefault="00401015" w:rsidP="00401015">
            <w:pPr>
              <w:spacing w:after="0" w:line="240" w:lineRule="auto"/>
              <w:jc w:val="center"/>
              <w:rPr>
                <w:rFonts w:ascii="Times New Roman" w:eastAsia="Times New Roman" w:hAnsi="Times New Roman"/>
                <w:b/>
                <w:sz w:val="21"/>
                <w:szCs w:val="21"/>
              </w:rPr>
            </w:pPr>
            <w:r w:rsidRPr="00401015">
              <w:rPr>
                <w:rFonts w:ascii="Times New Roman" w:eastAsia="Times New Roman" w:hAnsi="Times New Roman"/>
                <w:b/>
                <w:sz w:val="21"/>
                <w:szCs w:val="21"/>
              </w:rPr>
              <w:t>обеспеченности</w:t>
            </w:r>
          </w:p>
        </w:tc>
        <w:tc>
          <w:tcPr>
            <w:tcW w:w="1454" w:type="pct"/>
            <w:gridSpan w:val="2"/>
            <w:tcBorders>
              <w:top w:val="single" w:sz="12" w:space="0" w:color="auto"/>
              <w:right w:val="single" w:sz="12" w:space="0" w:color="auto"/>
            </w:tcBorders>
            <w:shd w:val="clear" w:color="auto" w:fill="FFFFFF"/>
            <w:vAlign w:val="center"/>
          </w:tcPr>
          <w:p w:rsidR="00401015" w:rsidRPr="00401015" w:rsidRDefault="00401015" w:rsidP="00401015">
            <w:pPr>
              <w:spacing w:after="0" w:line="240" w:lineRule="auto"/>
              <w:jc w:val="center"/>
              <w:rPr>
                <w:rFonts w:ascii="Times New Roman" w:eastAsia="Times New Roman" w:hAnsi="Times New Roman"/>
                <w:b/>
                <w:sz w:val="21"/>
                <w:szCs w:val="21"/>
              </w:rPr>
            </w:pPr>
            <w:r>
              <w:rPr>
                <w:rFonts w:ascii="Times New Roman" w:eastAsia="Times New Roman" w:hAnsi="Times New Roman"/>
                <w:b/>
                <w:sz w:val="21"/>
                <w:szCs w:val="21"/>
              </w:rPr>
              <w:t>Показатель м</w:t>
            </w:r>
            <w:r w:rsidRPr="00401015">
              <w:rPr>
                <w:rFonts w:ascii="Times New Roman" w:eastAsia="Times New Roman" w:hAnsi="Times New Roman"/>
                <w:b/>
                <w:sz w:val="21"/>
                <w:szCs w:val="21"/>
              </w:rPr>
              <w:t>аксимально допустим</w:t>
            </w:r>
            <w:r>
              <w:rPr>
                <w:rFonts w:ascii="Times New Roman" w:eastAsia="Times New Roman" w:hAnsi="Times New Roman"/>
                <w:b/>
                <w:sz w:val="21"/>
                <w:szCs w:val="21"/>
              </w:rPr>
              <w:t>ого</w:t>
            </w:r>
          </w:p>
          <w:p w:rsidR="00401015" w:rsidRPr="00401015" w:rsidRDefault="00401015" w:rsidP="00401015">
            <w:pPr>
              <w:spacing w:after="0" w:line="240" w:lineRule="auto"/>
              <w:jc w:val="center"/>
              <w:rPr>
                <w:rFonts w:ascii="Times New Roman" w:eastAsia="Times New Roman" w:hAnsi="Times New Roman"/>
                <w:b/>
                <w:sz w:val="21"/>
                <w:szCs w:val="21"/>
              </w:rPr>
            </w:pPr>
            <w:proofErr w:type="spellStart"/>
            <w:r w:rsidRPr="00401015">
              <w:rPr>
                <w:rFonts w:ascii="Times New Roman" w:eastAsia="Times New Roman" w:hAnsi="Times New Roman"/>
                <w:b/>
                <w:sz w:val="21"/>
                <w:szCs w:val="21"/>
              </w:rPr>
              <w:t>уровен</w:t>
            </w:r>
            <w:r>
              <w:rPr>
                <w:rFonts w:ascii="Times New Roman" w:eastAsia="Times New Roman" w:hAnsi="Times New Roman"/>
                <w:b/>
                <w:sz w:val="21"/>
                <w:szCs w:val="21"/>
              </w:rPr>
              <w:t>я</w:t>
            </w:r>
            <w:proofErr w:type="spellEnd"/>
            <w:r w:rsidRPr="00401015">
              <w:rPr>
                <w:rFonts w:ascii="Times New Roman" w:eastAsia="Times New Roman" w:hAnsi="Times New Roman"/>
                <w:b/>
                <w:sz w:val="21"/>
                <w:szCs w:val="21"/>
              </w:rPr>
              <w:t xml:space="preserve"> территориальной</w:t>
            </w:r>
          </w:p>
          <w:p w:rsidR="00401015" w:rsidRPr="00401015" w:rsidRDefault="00401015" w:rsidP="00401015">
            <w:pPr>
              <w:spacing w:after="0" w:line="240" w:lineRule="auto"/>
              <w:jc w:val="center"/>
              <w:rPr>
                <w:rFonts w:ascii="Times New Roman" w:eastAsia="Times New Roman" w:hAnsi="Times New Roman"/>
                <w:b/>
                <w:sz w:val="21"/>
                <w:szCs w:val="21"/>
              </w:rPr>
            </w:pPr>
            <w:r w:rsidRPr="00401015">
              <w:rPr>
                <w:rFonts w:ascii="Times New Roman" w:eastAsia="Times New Roman" w:hAnsi="Times New Roman"/>
                <w:b/>
                <w:sz w:val="21"/>
                <w:szCs w:val="21"/>
              </w:rPr>
              <w:t>доступности</w:t>
            </w:r>
          </w:p>
        </w:tc>
      </w:tr>
      <w:tr w:rsidR="00401015" w:rsidRPr="00401015" w:rsidTr="004A45B5">
        <w:trPr>
          <w:cantSplit/>
          <w:trHeight w:val="385"/>
          <w:tblHeader/>
          <w:jc w:val="center"/>
        </w:trPr>
        <w:tc>
          <w:tcPr>
            <w:tcW w:w="336" w:type="pct"/>
            <w:vMerge/>
            <w:tcBorders>
              <w:left w:val="single" w:sz="12" w:space="0" w:color="auto"/>
            </w:tcBorders>
            <w:shd w:val="clear" w:color="auto" w:fill="FFFFFF"/>
            <w:vAlign w:val="center"/>
          </w:tcPr>
          <w:p w:rsidR="00401015" w:rsidRPr="00401015" w:rsidRDefault="00401015" w:rsidP="00401015">
            <w:pPr>
              <w:spacing w:after="0" w:line="240" w:lineRule="auto"/>
              <w:jc w:val="center"/>
              <w:rPr>
                <w:rFonts w:ascii="Times New Roman" w:eastAsia="Times New Roman" w:hAnsi="Times New Roman"/>
                <w:b/>
                <w:sz w:val="21"/>
                <w:szCs w:val="21"/>
              </w:rPr>
            </w:pPr>
          </w:p>
        </w:tc>
        <w:tc>
          <w:tcPr>
            <w:tcW w:w="956" w:type="pct"/>
            <w:vMerge/>
            <w:shd w:val="clear" w:color="auto" w:fill="FFFFFF"/>
            <w:vAlign w:val="center"/>
          </w:tcPr>
          <w:p w:rsidR="00401015" w:rsidRPr="00401015" w:rsidRDefault="00401015" w:rsidP="00401015">
            <w:pPr>
              <w:spacing w:after="0" w:line="240" w:lineRule="auto"/>
              <w:jc w:val="center"/>
              <w:rPr>
                <w:rFonts w:ascii="Times New Roman" w:eastAsia="Times New Roman" w:hAnsi="Times New Roman"/>
                <w:b/>
                <w:sz w:val="21"/>
                <w:szCs w:val="21"/>
              </w:rPr>
            </w:pPr>
          </w:p>
        </w:tc>
        <w:tc>
          <w:tcPr>
            <w:tcW w:w="1507" w:type="pct"/>
            <w:shd w:val="clear" w:color="auto" w:fill="FFFFFF"/>
            <w:vAlign w:val="center"/>
          </w:tcPr>
          <w:p w:rsidR="00401015" w:rsidRPr="00401015" w:rsidRDefault="00401015" w:rsidP="00401015">
            <w:pPr>
              <w:spacing w:after="0" w:line="240" w:lineRule="auto"/>
              <w:jc w:val="center"/>
              <w:rPr>
                <w:rFonts w:ascii="Times New Roman" w:eastAsia="Times New Roman" w:hAnsi="Times New Roman"/>
                <w:b/>
                <w:sz w:val="21"/>
                <w:szCs w:val="21"/>
              </w:rPr>
            </w:pPr>
            <w:r w:rsidRPr="00401015">
              <w:rPr>
                <w:rFonts w:ascii="Times New Roman" w:eastAsia="Times New Roman" w:hAnsi="Times New Roman"/>
                <w:b/>
                <w:sz w:val="21"/>
                <w:szCs w:val="21"/>
              </w:rPr>
              <w:t>Единица</w:t>
            </w:r>
          </w:p>
          <w:p w:rsidR="00401015" w:rsidRPr="00401015" w:rsidRDefault="00401015" w:rsidP="00401015">
            <w:pPr>
              <w:spacing w:after="0" w:line="240" w:lineRule="auto"/>
              <w:jc w:val="center"/>
              <w:rPr>
                <w:rFonts w:ascii="Times New Roman" w:eastAsia="Times New Roman" w:hAnsi="Times New Roman"/>
                <w:b/>
                <w:sz w:val="21"/>
                <w:szCs w:val="21"/>
              </w:rPr>
            </w:pPr>
            <w:r w:rsidRPr="00401015">
              <w:rPr>
                <w:rFonts w:ascii="Times New Roman" w:eastAsia="Times New Roman" w:hAnsi="Times New Roman"/>
                <w:b/>
                <w:sz w:val="21"/>
                <w:szCs w:val="21"/>
              </w:rPr>
              <w:t>измерения</w:t>
            </w:r>
          </w:p>
        </w:tc>
        <w:tc>
          <w:tcPr>
            <w:tcW w:w="747" w:type="pct"/>
            <w:shd w:val="clear" w:color="auto" w:fill="FFFFFF"/>
            <w:vAlign w:val="center"/>
          </w:tcPr>
          <w:p w:rsidR="00401015" w:rsidRPr="00401015" w:rsidRDefault="00401015" w:rsidP="00401015">
            <w:pPr>
              <w:spacing w:after="0" w:line="240" w:lineRule="auto"/>
              <w:jc w:val="center"/>
              <w:rPr>
                <w:rFonts w:ascii="Times New Roman" w:eastAsia="Times New Roman" w:hAnsi="Times New Roman"/>
                <w:b/>
                <w:sz w:val="21"/>
                <w:szCs w:val="21"/>
              </w:rPr>
            </w:pPr>
            <w:r w:rsidRPr="00401015">
              <w:rPr>
                <w:rFonts w:ascii="Times New Roman" w:eastAsia="Times New Roman" w:hAnsi="Times New Roman"/>
                <w:b/>
                <w:sz w:val="21"/>
                <w:szCs w:val="21"/>
              </w:rPr>
              <w:t>Величина</w:t>
            </w:r>
          </w:p>
        </w:tc>
        <w:tc>
          <w:tcPr>
            <w:tcW w:w="747" w:type="pct"/>
            <w:shd w:val="clear" w:color="auto" w:fill="FFFFFF"/>
            <w:vAlign w:val="center"/>
          </w:tcPr>
          <w:p w:rsidR="00401015" w:rsidRPr="00401015" w:rsidRDefault="00401015" w:rsidP="00401015">
            <w:pPr>
              <w:spacing w:after="0" w:line="240" w:lineRule="auto"/>
              <w:jc w:val="center"/>
              <w:rPr>
                <w:rFonts w:ascii="Times New Roman" w:eastAsia="Times New Roman" w:hAnsi="Times New Roman"/>
                <w:b/>
                <w:sz w:val="21"/>
                <w:szCs w:val="21"/>
              </w:rPr>
            </w:pPr>
            <w:r w:rsidRPr="00401015">
              <w:rPr>
                <w:rFonts w:ascii="Times New Roman" w:eastAsia="Times New Roman" w:hAnsi="Times New Roman"/>
                <w:b/>
                <w:sz w:val="21"/>
                <w:szCs w:val="21"/>
              </w:rPr>
              <w:t>Единица</w:t>
            </w:r>
          </w:p>
          <w:p w:rsidR="00401015" w:rsidRPr="00401015" w:rsidRDefault="00401015" w:rsidP="00401015">
            <w:pPr>
              <w:spacing w:after="0" w:line="240" w:lineRule="auto"/>
              <w:jc w:val="center"/>
              <w:rPr>
                <w:rFonts w:ascii="Times New Roman" w:eastAsia="Times New Roman" w:hAnsi="Times New Roman"/>
                <w:b/>
                <w:sz w:val="21"/>
                <w:szCs w:val="21"/>
              </w:rPr>
            </w:pPr>
            <w:r w:rsidRPr="00401015">
              <w:rPr>
                <w:rFonts w:ascii="Times New Roman" w:eastAsia="Times New Roman" w:hAnsi="Times New Roman"/>
                <w:b/>
                <w:sz w:val="21"/>
                <w:szCs w:val="21"/>
              </w:rPr>
              <w:t>измерения</w:t>
            </w:r>
          </w:p>
        </w:tc>
        <w:tc>
          <w:tcPr>
            <w:tcW w:w="707" w:type="pct"/>
            <w:tcBorders>
              <w:right w:val="single" w:sz="12" w:space="0" w:color="auto"/>
            </w:tcBorders>
            <w:shd w:val="clear" w:color="auto" w:fill="FFFFFF"/>
            <w:vAlign w:val="center"/>
          </w:tcPr>
          <w:p w:rsidR="00401015" w:rsidRPr="00401015" w:rsidRDefault="00401015" w:rsidP="00401015">
            <w:pPr>
              <w:spacing w:after="0" w:line="240" w:lineRule="auto"/>
              <w:jc w:val="center"/>
              <w:rPr>
                <w:rFonts w:ascii="Times New Roman" w:eastAsia="Times New Roman" w:hAnsi="Times New Roman"/>
                <w:b/>
                <w:sz w:val="21"/>
                <w:szCs w:val="21"/>
              </w:rPr>
            </w:pPr>
            <w:r w:rsidRPr="00401015">
              <w:rPr>
                <w:rFonts w:ascii="Times New Roman" w:eastAsia="Times New Roman" w:hAnsi="Times New Roman"/>
                <w:b/>
                <w:sz w:val="21"/>
                <w:szCs w:val="21"/>
              </w:rPr>
              <w:t>Величина</w:t>
            </w:r>
          </w:p>
        </w:tc>
      </w:tr>
      <w:tr w:rsidR="004A45B5" w:rsidRPr="00401015" w:rsidTr="004A45B5">
        <w:trPr>
          <w:cantSplit/>
          <w:trHeight w:val="871"/>
          <w:jc w:val="center"/>
        </w:trPr>
        <w:tc>
          <w:tcPr>
            <w:tcW w:w="336" w:type="pct"/>
            <w:tcBorders>
              <w:left w:val="single" w:sz="12" w:space="0" w:color="auto"/>
            </w:tcBorders>
          </w:tcPr>
          <w:p w:rsidR="004A45B5" w:rsidRPr="00401015" w:rsidRDefault="004A45B5" w:rsidP="00401015">
            <w:pPr>
              <w:spacing w:after="0" w:line="240" w:lineRule="auto"/>
              <w:jc w:val="center"/>
              <w:rPr>
                <w:rFonts w:ascii="Times New Roman" w:eastAsia="Times New Roman" w:hAnsi="Times New Roman"/>
                <w:sz w:val="21"/>
                <w:szCs w:val="21"/>
              </w:rPr>
            </w:pPr>
            <w:r w:rsidRPr="00401015">
              <w:rPr>
                <w:rFonts w:ascii="Times New Roman" w:eastAsia="Times New Roman" w:hAnsi="Times New Roman"/>
                <w:sz w:val="21"/>
                <w:szCs w:val="21"/>
              </w:rPr>
              <w:t>1</w:t>
            </w:r>
          </w:p>
        </w:tc>
        <w:tc>
          <w:tcPr>
            <w:tcW w:w="956" w:type="pct"/>
          </w:tcPr>
          <w:p w:rsidR="004A45B5" w:rsidRPr="00401015" w:rsidRDefault="004A45B5" w:rsidP="00401015">
            <w:pPr>
              <w:spacing w:after="0" w:line="240" w:lineRule="auto"/>
              <w:rPr>
                <w:rFonts w:ascii="Times New Roman" w:eastAsia="Times New Roman" w:hAnsi="Times New Roman"/>
                <w:sz w:val="21"/>
                <w:szCs w:val="21"/>
              </w:rPr>
            </w:pPr>
            <w:r w:rsidRPr="00401015">
              <w:rPr>
                <w:rFonts w:ascii="Times New Roman" w:eastAsia="Times New Roman" w:hAnsi="Times New Roman"/>
                <w:sz w:val="21"/>
                <w:szCs w:val="21"/>
              </w:rPr>
              <w:t xml:space="preserve">Система </w:t>
            </w:r>
          </w:p>
          <w:p w:rsidR="004A45B5" w:rsidRPr="00401015" w:rsidRDefault="004A45B5" w:rsidP="00401015">
            <w:pPr>
              <w:spacing w:after="0" w:line="240" w:lineRule="auto"/>
              <w:rPr>
                <w:rFonts w:ascii="Times New Roman" w:eastAsia="Times New Roman" w:hAnsi="Times New Roman"/>
                <w:sz w:val="21"/>
                <w:szCs w:val="21"/>
              </w:rPr>
            </w:pPr>
            <w:r w:rsidRPr="00401015">
              <w:rPr>
                <w:rFonts w:ascii="Times New Roman" w:eastAsia="Times New Roman" w:hAnsi="Times New Roman"/>
                <w:sz w:val="21"/>
                <w:szCs w:val="21"/>
              </w:rPr>
              <w:t xml:space="preserve">оповещения </w:t>
            </w:r>
          </w:p>
          <w:p w:rsidR="004A45B5" w:rsidRPr="00401015" w:rsidRDefault="004A45B5" w:rsidP="00401015">
            <w:pPr>
              <w:spacing w:after="0" w:line="240" w:lineRule="auto"/>
              <w:rPr>
                <w:rFonts w:ascii="Times New Roman" w:eastAsia="Times New Roman" w:hAnsi="Times New Roman"/>
                <w:sz w:val="21"/>
                <w:szCs w:val="21"/>
              </w:rPr>
            </w:pPr>
            <w:r w:rsidRPr="00401015">
              <w:rPr>
                <w:rFonts w:ascii="Times New Roman" w:eastAsia="Times New Roman" w:hAnsi="Times New Roman"/>
                <w:sz w:val="21"/>
                <w:szCs w:val="21"/>
              </w:rPr>
              <w:t>населения при ЧС</w:t>
            </w:r>
          </w:p>
          <w:p w:rsidR="004A45B5" w:rsidRPr="00401015" w:rsidRDefault="004A45B5" w:rsidP="00401015">
            <w:pPr>
              <w:spacing w:after="0" w:line="240" w:lineRule="auto"/>
              <w:rPr>
                <w:rFonts w:ascii="Times New Roman" w:eastAsia="Times New Roman" w:hAnsi="Times New Roman"/>
                <w:sz w:val="21"/>
                <w:szCs w:val="21"/>
              </w:rPr>
            </w:pPr>
          </w:p>
        </w:tc>
        <w:tc>
          <w:tcPr>
            <w:tcW w:w="1507" w:type="pct"/>
            <w:vAlign w:val="center"/>
          </w:tcPr>
          <w:p w:rsidR="004A45B5" w:rsidRPr="00401015" w:rsidRDefault="004A45B5" w:rsidP="004A45B5">
            <w:pPr>
              <w:spacing w:after="0" w:line="240" w:lineRule="auto"/>
              <w:jc w:val="center"/>
              <w:rPr>
                <w:rFonts w:ascii="Times New Roman" w:eastAsia="Times New Roman" w:hAnsi="Times New Roman"/>
                <w:sz w:val="21"/>
                <w:szCs w:val="21"/>
              </w:rPr>
            </w:pPr>
            <w:r w:rsidRPr="00401015">
              <w:rPr>
                <w:rFonts w:ascii="Times New Roman" w:eastAsia="Times New Roman" w:hAnsi="Times New Roman"/>
                <w:sz w:val="21"/>
                <w:szCs w:val="21"/>
              </w:rPr>
              <w:t xml:space="preserve">кол-во систем на </w:t>
            </w:r>
            <w:r w:rsidR="003C5DA7">
              <w:rPr>
                <w:rFonts w:ascii="Times New Roman" w:eastAsia="Times New Roman" w:hAnsi="Times New Roman"/>
                <w:sz w:val="21"/>
                <w:szCs w:val="21"/>
              </w:rPr>
              <w:t>поселение</w:t>
            </w:r>
          </w:p>
        </w:tc>
        <w:tc>
          <w:tcPr>
            <w:tcW w:w="747" w:type="pct"/>
            <w:vAlign w:val="center"/>
          </w:tcPr>
          <w:p w:rsidR="004A45B5" w:rsidRPr="00401015" w:rsidRDefault="004A45B5" w:rsidP="00401015">
            <w:pPr>
              <w:spacing w:after="0" w:line="240" w:lineRule="auto"/>
              <w:jc w:val="center"/>
              <w:rPr>
                <w:rFonts w:ascii="Times New Roman" w:eastAsia="Times New Roman" w:hAnsi="Times New Roman"/>
                <w:sz w:val="21"/>
                <w:szCs w:val="21"/>
              </w:rPr>
            </w:pPr>
            <w:r w:rsidRPr="00401015">
              <w:rPr>
                <w:rFonts w:ascii="Times New Roman" w:eastAsia="Times New Roman" w:hAnsi="Times New Roman"/>
                <w:sz w:val="21"/>
                <w:szCs w:val="21"/>
              </w:rPr>
              <w:t>1</w:t>
            </w:r>
          </w:p>
        </w:tc>
        <w:tc>
          <w:tcPr>
            <w:tcW w:w="747" w:type="pct"/>
            <w:vAlign w:val="center"/>
          </w:tcPr>
          <w:p w:rsidR="004A45B5" w:rsidRPr="00401015" w:rsidRDefault="004A45B5" w:rsidP="00401015">
            <w:pPr>
              <w:spacing w:after="0" w:line="240" w:lineRule="auto"/>
              <w:jc w:val="center"/>
              <w:rPr>
                <w:rFonts w:ascii="Times New Roman" w:eastAsia="Times New Roman" w:hAnsi="Times New Roman"/>
                <w:sz w:val="21"/>
                <w:szCs w:val="21"/>
              </w:rPr>
            </w:pPr>
            <w:r w:rsidRPr="00401015">
              <w:rPr>
                <w:rFonts w:ascii="Times New Roman" w:eastAsia="Times New Roman" w:hAnsi="Times New Roman"/>
                <w:sz w:val="21"/>
                <w:szCs w:val="21"/>
              </w:rPr>
              <w:t>-</w:t>
            </w:r>
          </w:p>
        </w:tc>
        <w:tc>
          <w:tcPr>
            <w:tcW w:w="707" w:type="pct"/>
            <w:tcBorders>
              <w:right w:val="single" w:sz="12" w:space="0" w:color="auto"/>
            </w:tcBorders>
            <w:vAlign w:val="center"/>
          </w:tcPr>
          <w:p w:rsidR="004A45B5" w:rsidRPr="00401015" w:rsidRDefault="004A45B5" w:rsidP="00401015">
            <w:pPr>
              <w:spacing w:after="0" w:line="240" w:lineRule="auto"/>
              <w:jc w:val="center"/>
              <w:rPr>
                <w:rFonts w:ascii="Times New Roman" w:eastAsia="Times New Roman" w:hAnsi="Times New Roman"/>
                <w:sz w:val="21"/>
                <w:szCs w:val="21"/>
              </w:rPr>
            </w:pPr>
            <w:r w:rsidRPr="00401015">
              <w:rPr>
                <w:rFonts w:ascii="Times New Roman" w:eastAsia="Times New Roman" w:hAnsi="Times New Roman"/>
                <w:sz w:val="21"/>
                <w:szCs w:val="21"/>
              </w:rPr>
              <w:t>-</w:t>
            </w:r>
          </w:p>
        </w:tc>
      </w:tr>
      <w:tr w:rsidR="00401015" w:rsidRPr="00401015" w:rsidTr="004A45B5">
        <w:trPr>
          <w:cantSplit/>
          <w:trHeight w:val="905"/>
          <w:jc w:val="center"/>
        </w:trPr>
        <w:tc>
          <w:tcPr>
            <w:tcW w:w="336" w:type="pct"/>
            <w:tcBorders>
              <w:left w:val="single" w:sz="12" w:space="0" w:color="auto"/>
            </w:tcBorders>
          </w:tcPr>
          <w:p w:rsidR="00401015" w:rsidRPr="00401015" w:rsidRDefault="00401015" w:rsidP="00401015">
            <w:pPr>
              <w:spacing w:after="0" w:line="240" w:lineRule="auto"/>
              <w:jc w:val="center"/>
              <w:rPr>
                <w:rFonts w:ascii="Times New Roman" w:eastAsia="Times New Roman" w:hAnsi="Times New Roman"/>
                <w:sz w:val="21"/>
                <w:szCs w:val="21"/>
              </w:rPr>
            </w:pPr>
            <w:r w:rsidRPr="00401015">
              <w:rPr>
                <w:rFonts w:ascii="Times New Roman" w:eastAsia="Times New Roman" w:hAnsi="Times New Roman"/>
                <w:sz w:val="21"/>
                <w:szCs w:val="21"/>
              </w:rPr>
              <w:t>2</w:t>
            </w:r>
          </w:p>
        </w:tc>
        <w:tc>
          <w:tcPr>
            <w:tcW w:w="956" w:type="pct"/>
          </w:tcPr>
          <w:p w:rsidR="00401015" w:rsidRPr="00401015" w:rsidRDefault="00401015" w:rsidP="00401015">
            <w:pPr>
              <w:spacing w:after="0" w:line="240" w:lineRule="auto"/>
              <w:rPr>
                <w:rFonts w:ascii="Times New Roman" w:eastAsia="Times New Roman" w:hAnsi="Times New Roman"/>
                <w:sz w:val="21"/>
                <w:szCs w:val="21"/>
              </w:rPr>
            </w:pPr>
            <w:r w:rsidRPr="00401015">
              <w:rPr>
                <w:rFonts w:ascii="Times New Roman" w:eastAsia="Times New Roman" w:hAnsi="Times New Roman"/>
                <w:sz w:val="21"/>
                <w:szCs w:val="21"/>
              </w:rPr>
              <w:t xml:space="preserve">Локальная система экстренного </w:t>
            </w:r>
          </w:p>
          <w:p w:rsidR="00401015" w:rsidRPr="00401015" w:rsidRDefault="00401015" w:rsidP="00401015">
            <w:pPr>
              <w:spacing w:after="0" w:line="240" w:lineRule="auto"/>
              <w:rPr>
                <w:rFonts w:ascii="Times New Roman" w:eastAsia="Times New Roman" w:hAnsi="Times New Roman"/>
                <w:sz w:val="21"/>
                <w:szCs w:val="21"/>
              </w:rPr>
            </w:pPr>
            <w:r w:rsidRPr="00401015">
              <w:rPr>
                <w:rFonts w:ascii="Times New Roman" w:eastAsia="Times New Roman" w:hAnsi="Times New Roman"/>
                <w:sz w:val="21"/>
                <w:szCs w:val="21"/>
              </w:rPr>
              <w:t>оповещения</w:t>
            </w:r>
          </w:p>
        </w:tc>
        <w:tc>
          <w:tcPr>
            <w:tcW w:w="1507" w:type="pct"/>
            <w:vAlign w:val="center"/>
          </w:tcPr>
          <w:p w:rsidR="00401015" w:rsidRPr="00401015" w:rsidRDefault="00401015" w:rsidP="00401015">
            <w:pPr>
              <w:spacing w:after="0" w:line="240" w:lineRule="auto"/>
              <w:jc w:val="center"/>
              <w:rPr>
                <w:rFonts w:ascii="Times New Roman" w:eastAsia="Times New Roman" w:hAnsi="Times New Roman"/>
                <w:sz w:val="21"/>
                <w:szCs w:val="21"/>
              </w:rPr>
            </w:pPr>
            <w:r w:rsidRPr="00401015">
              <w:rPr>
                <w:rFonts w:ascii="Times New Roman" w:eastAsia="Times New Roman" w:hAnsi="Times New Roman"/>
                <w:sz w:val="21"/>
                <w:szCs w:val="21"/>
              </w:rPr>
              <w:t>кол-во систем на территорию с высоким риском возникновения пожара</w:t>
            </w:r>
          </w:p>
        </w:tc>
        <w:tc>
          <w:tcPr>
            <w:tcW w:w="747" w:type="pct"/>
            <w:vAlign w:val="center"/>
          </w:tcPr>
          <w:p w:rsidR="00401015" w:rsidRPr="00401015" w:rsidRDefault="00401015" w:rsidP="00401015">
            <w:pPr>
              <w:spacing w:after="0" w:line="240" w:lineRule="auto"/>
              <w:jc w:val="center"/>
              <w:rPr>
                <w:rFonts w:ascii="Times New Roman" w:eastAsia="Times New Roman" w:hAnsi="Times New Roman"/>
                <w:sz w:val="21"/>
                <w:szCs w:val="21"/>
              </w:rPr>
            </w:pPr>
            <w:r w:rsidRPr="00401015">
              <w:rPr>
                <w:rFonts w:ascii="Times New Roman" w:eastAsia="Times New Roman" w:hAnsi="Times New Roman"/>
                <w:sz w:val="21"/>
                <w:szCs w:val="21"/>
              </w:rPr>
              <w:t>1</w:t>
            </w:r>
          </w:p>
        </w:tc>
        <w:tc>
          <w:tcPr>
            <w:tcW w:w="747" w:type="pct"/>
            <w:vAlign w:val="center"/>
          </w:tcPr>
          <w:p w:rsidR="00401015" w:rsidRPr="00401015" w:rsidRDefault="00401015" w:rsidP="00401015">
            <w:pPr>
              <w:spacing w:after="0" w:line="240" w:lineRule="auto"/>
              <w:jc w:val="center"/>
              <w:rPr>
                <w:rFonts w:ascii="Times New Roman" w:eastAsia="Times New Roman" w:hAnsi="Times New Roman"/>
                <w:sz w:val="21"/>
                <w:szCs w:val="21"/>
              </w:rPr>
            </w:pPr>
            <w:r w:rsidRPr="00401015">
              <w:rPr>
                <w:rFonts w:ascii="Times New Roman" w:eastAsia="Times New Roman" w:hAnsi="Times New Roman"/>
                <w:sz w:val="21"/>
                <w:szCs w:val="21"/>
              </w:rPr>
              <w:t>-</w:t>
            </w:r>
          </w:p>
        </w:tc>
        <w:tc>
          <w:tcPr>
            <w:tcW w:w="707" w:type="pct"/>
            <w:tcBorders>
              <w:right w:val="single" w:sz="12" w:space="0" w:color="auto"/>
            </w:tcBorders>
            <w:vAlign w:val="center"/>
          </w:tcPr>
          <w:p w:rsidR="00401015" w:rsidRPr="00401015" w:rsidRDefault="00401015" w:rsidP="00401015">
            <w:pPr>
              <w:spacing w:after="0" w:line="240" w:lineRule="auto"/>
              <w:jc w:val="center"/>
              <w:rPr>
                <w:rFonts w:ascii="Times New Roman" w:eastAsia="Times New Roman" w:hAnsi="Times New Roman"/>
                <w:sz w:val="21"/>
                <w:szCs w:val="21"/>
              </w:rPr>
            </w:pPr>
            <w:r w:rsidRPr="00401015">
              <w:rPr>
                <w:rFonts w:ascii="Times New Roman" w:eastAsia="Times New Roman" w:hAnsi="Times New Roman"/>
                <w:sz w:val="21"/>
                <w:szCs w:val="21"/>
              </w:rPr>
              <w:t>-</w:t>
            </w:r>
          </w:p>
        </w:tc>
      </w:tr>
      <w:tr w:rsidR="004A45B5" w:rsidRPr="00401015" w:rsidTr="004A45B5">
        <w:trPr>
          <w:cantSplit/>
          <w:trHeight w:val="1323"/>
          <w:jc w:val="center"/>
        </w:trPr>
        <w:tc>
          <w:tcPr>
            <w:tcW w:w="336" w:type="pct"/>
            <w:tcBorders>
              <w:left w:val="single" w:sz="12" w:space="0" w:color="auto"/>
              <w:bottom w:val="single" w:sz="12" w:space="0" w:color="auto"/>
            </w:tcBorders>
          </w:tcPr>
          <w:p w:rsidR="00401015" w:rsidRPr="00401015" w:rsidRDefault="00401015" w:rsidP="00401015">
            <w:pPr>
              <w:spacing w:after="0" w:line="240" w:lineRule="auto"/>
              <w:jc w:val="center"/>
              <w:rPr>
                <w:rFonts w:ascii="Times New Roman" w:eastAsia="Times New Roman" w:hAnsi="Times New Roman"/>
                <w:sz w:val="21"/>
                <w:szCs w:val="21"/>
              </w:rPr>
            </w:pPr>
            <w:r w:rsidRPr="00401015">
              <w:rPr>
                <w:rFonts w:ascii="Times New Roman" w:eastAsia="Times New Roman" w:hAnsi="Times New Roman"/>
                <w:sz w:val="21"/>
                <w:szCs w:val="21"/>
              </w:rPr>
              <w:t>3</w:t>
            </w:r>
          </w:p>
        </w:tc>
        <w:tc>
          <w:tcPr>
            <w:tcW w:w="956" w:type="pct"/>
            <w:tcBorders>
              <w:bottom w:val="single" w:sz="12" w:space="0" w:color="auto"/>
            </w:tcBorders>
          </w:tcPr>
          <w:p w:rsidR="00401015" w:rsidRPr="00401015" w:rsidRDefault="00401015" w:rsidP="00401015">
            <w:pPr>
              <w:spacing w:after="0" w:line="240" w:lineRule="auto"/>
              <w:rPr>
                <w:rFonts w:ascii="Times New Roman" w:eastAsia="Times New Roman" w:hAnsi="Times New Roman"/>
                <w:sz w:val="21"/>
                <w:szCs w:val="21"/>
              </w:rPr>
            </w:pPr>
            <w:r w:rsidRPr="00401015">
              <w:rPr>
                <w:rFonts w:ascii="Times New Roman" w:eastAsia="Times New Roman" w:hAnsi="Times New Roman"/>
                <w:sz w:val="21"/>
                <w:szCs w:val="21"/>
              </w:rPr>
              <w:t xml:space="preserve">Объектная </w:t>
            </w:r>
          </w:p>
          <w:p w:rsidR="00401015" w:rsidRPr="00401015" w:rsidRDefault="00401015" w:rsidP="00401015">
            <w:pPr>
              <w:spacing w:after="0" w:line="240" w:lineRule="auto"/>
              <w:rPr>
                <w:rFonts w:ascii="Times New Roman" w:eastAsia="Times New Roman" w:hAnsi="Times New Roman"/>
                <w:sz w:val="21"/>
                <w:szCs w:val="21"/>
              </w:rPr>
            </w:pPr>
            <w:r w:rsidRPr="00401015">
              <w:rPr>
                <w:rFonts w:ascii="Times New Roman" w:eastAsia="Times New Roman" w:hAnsi="Times New Roman"/>
                <w:sz w:val="21"/>
                <w:szCs w:val="21"/>
              </w:rPr>
              <w:t>локальная система оповещения</w:t>
            </w:r>
          </w:p>
        </w:tc>
        <w:tc>
          <w:tcPr>
            <w:tcW w:w="1507" w:type="pct"/>
            <w:tcBorders>
              <w:bottom w:val="single" w:sz="12" w:space="0" w:color="auto"/>
            </w:tcBorders>
            <w:vAlign w:val="center"/>
          </w:tcPr>
          <w:p w:rsidR="00401015" w:rsidRPr="00401015" w:rsidRDefault="00401015" w:rsidP="00401015">
            <w:pPr>
              <w:spacing w:after="0" w:line="240" w:lineRule="auto"/>
              <w:jc w:val="center"/>
              <w:rPr>
                <w:rFonts w:ascii="Times New Roman" w:eastAsia="Times New Roman" w:hAnsi="Times New Roman"/>
                <w:sz w:val="21"/>
                <w:szCs w:val="21"/>
              </w:rPr>
            </w:pPr>
            <w:r w:rsidRPr="00401015">
              <w:rPr>
                <w:rFonts w:ascii="Times New Roman" w:eastAsia="Times New Roman" w:hAnsi="Times New Roman"/>
                <w:sz w:val="21"/>
                <w:szCs w:val="21"/>
              </w:rPr>
              <w:t>кол-во систем на здание (комплекс) производственного и непроизводственного назначения</w:t>
            </w:r>
          </w:p>
        </w:tc>
        <w:tc>
          <w:tcPr>
            <w:tcW w:w="747" w:type="pct"/>
            <w:tcBorders>
              <w:bottom w:val="single" w:sz="12" w:space="0" w:color="auto"/>
            </w:tcBorders>
            <w:vAlign w:val="center"/>
          </w:tcPr>
          <w:p w:rsidR="00401015" w:rsidRPr="00401015" w:rsidRDefault="00401015" w:rsidP="00401015">
            <w:pPr>
              <w:spacing w:after="0" w:line="240" w:lineRule="auto"/>
              <w:jc w:val="center"/>
              <w:rPr>
                <w:rFonts w:ascii="Times New Roman" w:eastAsia="Times New Roman" w:hAnsi="Times New Roman"/>
                <w:sz w:val="21"/>
                <w:szCs w:val="21"/>
              </w:rPr>
            </w:pPr>
            <w:r w:rsidRPr="00401015">
              <w:rPr>
                <w:rFonts w:ascii="Times New Roman" w:eastAsia="Times New Roman" w:hAnsi="Times New Roman"/>
                <w:sz w:val="21"/>
                <w:szCs w:val="21"/>
              </w:rPr>
              <w:t>1</w:t>
            </w:r>
          </w:p>
        </w:tc>
        <w:tc>
          <w:tcPr>
            <w:tcW w:w="747" w:type="pct"/>
            <w:tcBorders>
              <w:bottom w:val="single" w:sz="12" w:space="0" w:color="auto"/>
            </w:tcBorders>
            <w:vAlign w:val="center"/>
          </w:tcPr>
          <w:p w:rsidR="00401015" w:rsidRPr="00401015" w:rsidRDefault="00401015" w:rsidP="00401015">
            <w:pPr>
              <w:spacing w:after="0" w:line="240" w:lineRule="auto"/>
              <w:jc w:val="center"/>
              <w:rPr>
                <w:rFonts w:ascii="Times New Roman" w:eastAsia="Times New Roman" w:hAnsi="Times New Roman"/>
                <w:sz w:val="21"/>
                <w:szCs w:val="21"/>
              </w:rPr>
            </w:pPr>
            <w:r w:rsidRPr="00401015">
              <w:rPr>
                <w:rFonts w:ascii="Times New Roman" w:eastAsia="Times New Roman" w:hAnsi="Times New Roman"/>
                <w:sz w:val="21"/>
                <w:szCs w:val="21"/>
              </w:rPr>
              <w:t>-</w:t>
            </w:r>
          </w:p>
        </w:tc>
        <w:tc>
          <w:tcPr>
            <w:tcW w:w="707" w:type="pct"/>
            <w:tcBorders>
              <w:bottom w:val="single" w:sz="12" w:space="0" w:color="auto"/>
              <w:right w:val="single" w:sz="12" w:space="0" w:color="auto"/>
            </w:tcBorders>
            <w:vAlign w:val="center"/>
          </w:tcPr>
          <w:p w:rsidR="00401015" w:rsidRPr="00401015" w:rsidRDefault="00401015" w:rsidP="00401015">
            <w:pPr>
              <w:spacing w:after="0" w:line="240" w:lineRule="auto"/>
              <w:jc w:val="center"/>
              <w:rPr>
                <w:rFonts w:ascii="Times New Roman" w:eastAsia="Times New Roman" w:hAnsi="Times New Roman"/>
                <w:sz w:val="21"/>
                <w:szCs w:val="21"/>
              </w:rPr>
            </w:pPr>
            <w:r w:rsidRPr="00401015">
              <w:rPr>
                <w:rFonts w:ascii="Times New Roman" w:eastAsia="Times New Roman" w:hAnsi="Times New Roman"/>
                <w:sz w:val="21"/>
                <w:szCs w:val="21"/>
              </w:rPr>
              <w:t>-</w:t>
            </w:r>
          </w:p>
        </w:tc>
      </w:tr>
    </w:tbl>
    <w:p w:rsidR="00F636BF" w:rsidRDefault="00F636BF" w:rsidP="00F636BF"/>
    <w:p w:rsidR="00F636BF" w:rsidRPr="00F636BF" w:rsidRDefault="00F636BF" w:rsidP="00F636BF"/>
    <w:p w:rsidR="000961EA" w:rsidRPr="000961EA" w:rsidRDefault="000961EA" w:rsidP="000961EA">
      <w:pPr>
        <w:pStyle w:val="3"/>
      </w:pPr>
      <w:bookmarkStart w:id="15" w:name="_Toc151537009"/>
      <w:r>
        <w:t>2.1</w:t>
      </w:r>
      <w:r w:rsidR="008820DC">
        <w:t>0</w:t>
      </w:r>
      <w:proofErr w:type="gramStart"/>
      <w:r>
        <w:t xml:space="preserve"> </w:t>
      </w:r>
      <w:r w:rsidRPr="000961EA">
        <w:t>В</w:t>
      </w:r>
      <w:proofErr w:type="gramEnd"/>
      <w:r w:rsidRPr="000961EA">
        <w:t xml:space="preserve"> области комплексного развития территорий</w:t>
      </w:r>
      <w:bookmarkEnd w:id="15"/>
    </w:p>
    <w:p w:rsidR="000961EA" w:rsidRPr="000961EA" w:rsidRDefault="000961EA" w:rsidP="000961EA">
      <w:pPr>
        <w:spacing w:after="0" w:line="240" w:lineRule="auto"/>
        <w:ind w:firstLine="426"/>
        <w:contextualSpacing/>
        <w:jc w:val="both"/>
        <w:rPr>
          <w:rFonts w:ascii="Times New Roman" w:eastAsia="Calibri" w:hAnsi="Times New Roman" w:cs="Times New Roman"/>
          <w:sz w:val="24"/>
          <w:szCs w:val="24"/>
        </w:rPr>
      </w:pPr>
      <w:r w:rsidRPr="000961EA">
        <w:rPr>
          <w:rFonts w:ascii="Times New Roman" w:eastAsia="Calibri" w:hAnsi="Times New Roman" w:cs="Times New Roman"/>
          <w:sz w:val="24"/>
          <w:szCs w:val="24"/>
        </w:rPr>
        <w:t>При принятии решения о комплексном развитии территории ОМСУ могут установить показатели обеспеченности объектами местного значения и их территориальной доступности, отличные от утвержденных нормативами градостроительного проектирования, но не противоречащими федеральному законодательству, в том числе в сфере технического регулирования.</w:t>
      </w:r>
    </w:p>
    <w:p w:rsidR="000961EA" w:rsidRDefault="000961EA" w:rsidP="000961EA">
      <w:pPr>
        <w:pStyle w:val="a5"/>
      </w:pPr>
      <w:r w:rsidRPr="000961EA">
        <w:rPr>
          <w:rFonts w:eastAsia="Times New Roman" w:cs="Times New Roman"/>
          <w:szCs w:val="24"/>
        </w:rPr>
        <w:t>При разработке проекта комплексного развития территории</w:t>
      </w:r>
      <w:r>
        <w:rPr>
          <w:rFonts w:eastAsia="Times New Roman" w:cs="Times New Roman"/>
          <w:szCs w:val="24"/>
        </w:rPr>
        <w:t xml:space="preserve"> </w:t>
      </w:r>
      <w:r w:rsidRPr="000961EA">
        <w:rPr>
          <w:rFonts w:eastAsia="Times New Roman" w:cs="Times New Roman"/>
          <w:szCs w:val="24"/>
        </w:rPr>
        <w:t xml:space="preserve">показатели обеспеченности и территориальной доступности рекомендуется устанавливать в соответствии со стандартом комплексного развития территории, разработанного КБ «Стрелка» совместно с Министерством строительства и жилищно-коммунального </w:t>
      </w:r>
      <w:r>
        <w:rPr>
          <w:rFonts w:eastAsia="Times New Roman" w:cs="Times New Roman"/>
          <w:szCs w:val="24"/>
        </w:rPr>
        <w:t>хозяйства Российской Федерации</w:t>
      </w:r>
      <w:r w:rsidRPr="00FA7E04">
        <w:t>.</w:t>
      </w:r>
    </w:p>
    <w:p w:rsidR="00446173" w:rsidRDefault="00446173" w:rsidP="005A4C7E">
      <w:pPr>
        <w:pStyle w:val="a5"/>
        <w:ind w:firstLine="0"/>
      </w:pPr>
    </w:p>
    <w:p w:rsidR="000961EA" w:rsidRDefault="000961EA" w:rsidP="000961EA">
      <w:pPr>
        <w:pStyle w:val="a3"/>
        <w:rPr>
          <w:lang w:eastAsia="ru-RU"/>
        </w:rPr>
      </w:pPr>
    </w:p>
    <w:p w:rsidR="000961EA" w:rsidRPr="000961EA" w:rsidRDefault="000961EA" w:rsidP="000961EA">
      <w:pPr>
        <w:pStyle w:val="a3"/>
        <w:rPr>
          <w:lang w:eastAsia="ru-RU"/>
        </w:rPr>
        <w:sectPr w:rsidR="000961EA" w:rsidRPr="000961EA">
          <w:pgSz w:w="11906" w:h="16838"/>
          <w:pgMar w:top="1134" w:right="850" w:bottom="1134" w:left="1701" w:header="708" w:footer="708" w:gutter="0"/>
          <w:cols w:space="708"/>
          <w:docGrid w:linePitch="360"/>
        </w:sectPr>
      </w:pPr>
    </w:p>
    <w:p w:rsidR="00322781" w:rsidRDefault="009E773F" w:rsidP="00F54485">
      <w:pPr>
        <w:pStyle w:val="1"/>
        <w:jc w:val="center"/>
      </w:pPr>
      <w:bookmarkStart w:id="16" w:name="_Toc151537010"/>
      <w:r>
        <w:rPr>
          <w:lang w:val="en-US"/>
        </w:rPr>
        <w:lastRenderedPageBreak/>
        <w:t>II</w:t>
      </w:r>
      <w:r w:rsidR="00F54485">
        <w:t>.</w:t>
      </w:r>
      <w:r w:rsidRPr="009E773F">
        <w:t xml:space="preserve"> </w:t>
      </w:r>
      <w:r>
        <w:t xml:space="preserve">МАТЕРИАЛЫ ПО ОБОСНОВАНИЮ РАСЧЕТНЫХ ПОКАЗАТЕЛЕЙ, СОДЕРЖАЩИХСЯ В ОСНОВНОЙ ЧАСТИ НОРМАТИВОВ ГРАДОСТРОИТЕЛЬНОГО ПРОЕКТИРОВАНИЯ </w:t>
      </w:r>
      <w:r w:rsidR="00F636BF">
        <w:t xml:space="preserve">СЕЛЬСКОГО </w:t>
      </w:r>
      <w:r w:rsidR="003C5DA7">
        <w:t>ПОСЕЛЕНИЯ</w:t>
      </w:r>
      <w:bookmarkEnd w:id="16"/>
    </w:p>
    <w:p w:rsidR="00FA6141" w:rsidRPr="00FA6141" w:rsidRDefault="00FA6141" w:rsidP="00FA6141">
      <w:pPr>
        <w:pStyle w:val="a3"/>
        <w:rPr>
          <w:lang w:eastAsia="ru-RU"/>
        </w:rPr>
      </w:pPr>
    </w:p>
    <w:p w:rsidR="00A905D5" w:rsidRDefault="005D479E" w:rsidP="00A905D5">
      <w:pPr>
        <w:pStyle w:val="2"/>
      </w:pPr>
      <w:bookmarkStart w:id="17" w:name="_Toc151537011"/>
      <w:r>
        <w:t>3</w:t>
      </w:r>
      <w:r w:rsidR="00A905D5">
        <w:t xml:space="preserve"> Обоснование расчетных показателей объектов местного значения </w:t>
      </w:r>
      <w:r w:rsidR="003C5DA7">
        <w:t>поселения</w:t>
      </w:r>
      <w:bookmarkEnd w:id="17"/>
      <w:r>
        <w:t xml:space="preserve"> </w:t>
      </w:r>
    </w:p>
    <w:p w:rsidR="005A7BB2" w:rsidRPr="005A7BB2" w:rsidRDefault="005A7BB2" w:rsidP="00F22CFE">
      <w:pPr>
        <w:pStyle w:val="a5"/>
      </w:pPr>
      <w:r w:rsidRPr="005A7BB2">
        <w:t xml:space="preserve">Обоснование расчетных показателей для объектов местного значения, содержащихся в основной части местных нормативов градостроительного проектирования </w:t>
      </w:r>
      <w:r w:rsidR="00F636BF">
        <w:t xml:space="preserve">сельского </w:t>
      </w:r>
      <w:r w:rsidR="003C5DA7">
        <w:t>поселения</w:t>
      </w:r>
      <w:r w:rsidRPr="005A7BB2">
        <w:t xml:space="preserve">, представлены в </w:t>
      </w:r>
      <w:r w:rsidR="00E447FA">
        <w:t>т</w:t>
      </w:r>
      <w:r w:rsidRPr="005A7BB2">
        <w:t>аблице</w:t>
      </w:r>
      <w:r w:rsidRPr="00412CB0">
        <w:rPr>
          <w:color w:val="FF0000"/>
        </w:rPr>
        <w:t xml:space="preserve"> </w:t>
      </w:r>
      <w:r w:rsidR="008820DC">
        <w:t>1</w:t>
      </w:r>
      <w:r w:rsidR="00F636BF">
        <w:t>8</w:t>
      </w:r>
      <w:r w:rsidRPr="00540B37">
        <w:t>.</w:t>
      </w:r>
    </w:p>
    <w:p w:rsidR="005A7BB2" w:rsidRPr="00540B37" w:rsidRDefault="005A7BB2" w:rsidP="005A7BB2">
      <w:pPr>
        <w:widowControl w:val="0"/>
        <w:autoSpaceDE w:val="0"/>
        <w:autoSpaceDN w:val="0"/>
        <w:adjustRightInd w:val="0"/>
        <w:spacing w:before="120" w:after="0" w:line="240" w:lineRule="auto"/>
        <w:ind w:firstLine="851"/>
        <w:jc w:val="right"/>
        <w:rPr>
          <w:rFonts w:ascii="Times New Roman" w:eastAsia="Times New Roman" w:hAnsi="Times New Roman" w:cs="Times New Roman"/>
          <w:bCs/>
          <w:sz w:val="24"/>
          <w:szCs w:val="28"/>
          <w:lang w:eastAsia="ru-RU"/>
        </w:rPr>
      </w:pPr>
      <w:r w:rsidRPr="00540B37">
        <w:rPr>
          <w:rFonts w:ascii="Times New Roman" w:eastAsia="Times New Roman" w:hAnsi="Times New Roman" w:cs="Times New Roman"/>
          <w:bCs/>
          <w:sz w:val="24"/>
          <w:szCs w:val="28"/>
          <w:lang w:eastAsia="ru-RU"/>
        </w:rPr>
        <w:t xml:space="preserve">Таблица </w:t>
      </w:r>
      <w:r w:rsidR="008820DC">
        <w:rPr>
          <w:rFonts w:ascii="Times New Roman" w:eastAsia="Times New Roman" w:hAnsi="Times New Roman" w:cs="Times New Roman"/>
          <w:bCs/>
          <w:sz w:val="24"/>
          <w:szCs w:val="28"/>
          <w:lang w:eastAsia="ru-RU"/>
        </w:rPr>
        <w:t>1</w:t>
      </w:r>
      <w:r w:rsidR="00F636BF">
        <w:rPr>
          <w:rFonts w:ascii="Times New Roman" w:eastAsia="Times New Roman" w:hAnsi="Times New Roman" w:cs="Times New Roman"/>
          <w:bCs/>
          <w:sz w:val="24"/>
          <w:szCs w:val="28"/>
          <w:lang w:eastAsia="ru-RU"/>
        </w:rPr>
        <w:t>8</w:t>
      </w:r>
    </w:p>
    <w:tbl>
      <w:tblPr>
        <w:tblW w:w="9498"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7"/>
        <w:gridCol w:w="2268"/>
        <w:gridCol w:w="1843"/>
        <w:gridCol w:w="4750"/>
      </w:tblGrid>
      <w:tr w:rsidR="005A7BB2" w:rsidRPr="005A7BB2" w:rsidTr="003F6A72">
        <w:trPr>
          <w:trHeight w:val="20"/>
          <w:tblHeader/>
        </w:trPr>
        <w:tc>
          <w:tcPr>
            <w:tcW w:w="637" w:type="dxa"/>
            <w:shd w:val="clear" w:color="auto" w:fill="F2F2F2"/>
            <w:vAlign w:val="center"/>
          </w:tcPr>
          <w:p w:rsidR="005A7BB2" w:rsidRPr="005A7BB2" w:rsidRDefault="005A7BB2" w:rsidP="005A7BB2">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sidRPr="005A7BB2">
              <w:rPr>
                <w:rFonts w:ascii="Times New Roman" w:eastAsia="Times New Roman" w:hAnsi="Times New Roman" w:cs="Times New Roman"/>
                <w:b/>
                <w:sz w:val="21"/>
                <w:szCs w:val="21"/>
                <w:lang w:eastAsia="ru-RU"/>
              </w:rPr>
              <w:t xml:space="preserve">№ </w:t>
            </w:r>
          </w:p>
          <w:p w:rsidR="005A7BB2" w:rsidRPr="005A7BB2" w:rsidRDefault="005A7BB2" w:rsidP="005A7BB2">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sidRPr="005A7BB2">
              <w:rPr>
                <w:rFonts w:ascii="Times New Roman" w:eastAsia="Times New Roman" w:hAnsi="Times New Roman" w:cs="Times New Roman"/>
                <w:b/>
                <w:sz w:val="21"/>
                <w:szCs w:val="21"/>
                <w:lang w:eastAsia="ru-RU"/>
              </w:rPr>
              <w:t>п/п</w:t>
            </w:r>
          </w:p>
        </w:tc>
        <w:tc>
          <w:tcPr>
            <w:tcW w:w="2268" w:type="dxa"/>
            <w:shd w:val="clear" w:color="auto" w:fill="F2F2F2"/>
            <w:vAlign w:val="center"/>
          </w:tcPr>
          <w:p w:rsidR="005A7BB2" w:rsidRPr="005A7BB2" w:rsidRDefault="005A7BB2" w:rsidP="005A7BB2">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sidRPr="005A7BB2">
              <w:rPr>
                <w:rFonts w:ascii="Times New Roman" w:eastAsia="Times New Roman" w:hAnsi="Times New Roman" w:cs="Times New Roman"/>
                <w:b/>
                <w:sz w:val="21"/>
                <w:szCs w:val="21"/>
                <w:lang w:eastAsia="ru-RU"/>
              </w:rPr>
              <w:t>Наименование объекта</w:t>
            </w:r>
          </w:p>
        </w:tc>
        <w:tc>
          <w:tcPr>
            <w:tcW w:w="1843" w:type="dxa"/>
            <w:shd w:val="clear" w:color="auto" w:fill="F2F2F2"/>
            <w:vAlign w:val="center"/>
          </w:tcPr>
          <w:p w:rsidR="005A7BB2" w:rsidRPr="005A7BB2" w:rsidRDefault="005A7BB2" w:rsidP="005A7BB2">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sidRPr="005A7BB2">
              <w:rPr>
                <w:rFonts w:ascii="Times New Roman" w:eastAsia="Times New Roman" w:hAnsi="Times New Roman" w:cs="Times New Roman"/>
                <w:b/>
                <w:sz w:val="21"/>
                <w:szCs w:val="21"/>
                <w:lang w:eastAsia="ru-RU"/>
              </w:rPr>
              <w:t xml:space="preserve">Расчетный </w:t>
            </w:r>
          </w:p>
          <w:p w:rsidR="005A7BB2" w:rsidRPr="005A7BB2" w:rsidRDefault="005A7BB2" w:rsidP="005A7BB2">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sidRPr="005A7BB2">
              <w:rPr>
                <w:rFonts w:ascii="Times New Roman" w:eastAsia="Times New Roman" w:hAnsi="Times New Roman" w:cs="Times New Roman"/>
                <w:b/>
                <w:sz w:val="21"/>
                <w:szCs w:val="21"/>
                <w:lang w:eastAsia="ru-RU"/>
              </w:rPr>
              <w:t>показатель</w:t>
            </w:r>
          </w:p>
        </w:tc>
        <w:tc>
          <w:tcPr>
            <w:tcW w:w="4750" w:type="dxa"/>
            <w:shd w:val="clear" w:color="auto" w:fill="F2F2F2"/>
            <w:vAlign w:val="center"/>
          </w:tcPr>
          <w:p w:rsidR="005A7BB2" w:rsidRPr="005A7BB2" w:rsidRDefault="005A7BB2" w:rsidP="005A7BB2">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sidRPr="005A7BB2">
              <w:rPr>
                <w:rFonts w:ascii="Times New Roman" w:eastAsia="Times New Roman" w:hAnsi="Times New Roman" w:cs="Times New Roman"/>
                <w:b/>
                <w:sz w:val="21"/>
                <w:szCs w:val="21"/>
                <w:lang w:eastAsia="ru-RU"/>
              </w:rPr>
              <w:t>Обоснование расчетного показателя</w:t>
            </w:r>
          </w:p>
        </w:tc>
      </w:tr>
      <w:tr w:rsidR="005A7BB2" w:rsidRPr="005A7BB2" w:rsidTr="003F6A72">
        <w:trPr>
          <w:trHeight w:val="20"/>
        </w:trPr>
        <w:tc>
          <w:tcPr>
            <w:tcW w:w="637" w:type="dxa"/>
            <w:shd w:val="clear" w:color="auto" w:fill="auto"/>
          </w:tcPr>
          <w:p w:rsidR="005A7BB2" w:rsidRPr="005A7BB2" w:rsidRDefault="008435F9" w:rsidP="005A7BB2">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1</w:t>
            </w:r>
          </w:p>
        </w:tc>
        <w:tc>
          <w:tcPr>
            <w:tcW w:w="8861" w:type="dxa"/>
            <w:gridSpan w:val="3"/>
            <w:shd w:val="clear" w:color="auto" w:fill="auto"/>
          </w:tcPr>
          <w:p w:rsidR="005A7BB2" w:rsidRPr="005A7BB2" w:rsidRDefault="00FC78D3" w:rsidP="005A7BB2">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sidRPr="00FC78D3">
              <w:rPr>
                <w:rFonts w:ascii="Times New Roman" w:eastAsia="Times New Roman" w:hAnsi="Times New Roman" w:cs="Times New Roman"/>
                <w:b/>
                <w:sz w:val="21"/>
                <w:szCs w:val="21"/>
                <w:lang w:eastAsia="ru-RU"/>
              </w:rPr>
              <w:t xml:space="preserve">В области автомобильных дорог местного значения (в том числе создание и обеспечение </w:t>
            </w:r>
            <w:proofErr w:type="spellStart"/>
            <w:r w:rsidRPr="00FC78D3">
              <w:rPr>
                <w:rFonts w:ascii="Times New Roman" w:eastAsia="Times New Roman" w:hAnsi="Times New Roman" w:cs="Times New Roman"/>
                <w:b/>
                <w:sz w:val="21"/>
                <w:szCs w:val="21"/>
                <w:lang w:eastAsia="ru-RU"/>
              </w:rPr>
              <w:t>функцилнирования</w:t>
            </w:r>
            <w:proofErr w:type="spellEnd"/>
            <w:r w:rsidRPr="00FC78D3">
              <w:rPr>
                <w:rFonts w:ascii="Times New Roman" w:eastAsia="Times New Roman" w:hAnsi="Times New Roman" w:cs="Times New Roman"/>
                <w:b/>
                <w:sz w:val="21"/>
                <w:szCs w:val="21"/>
                <w:lang w:eastAsia="ru-RU"/>
              </w:rPr>
              <w:t xml:space="preserve"> парковок) и транспортного обслуживания населения (общественный транспорт)</w:t>
            </w:r>
          </w:p>
        </w:tc>
      </w:tr>
      <w:tr w:rsidR="008E00B8" w:rsidRPr="005A7BB2" w:rsidTr="003F6A72">
        <w:trPr>
          <w:trHeight w:val="473"/>
        </w:trPr>
        <w:tc>
          <w:tcPr>
            <w:tcW w:w="637" w:type="dxa"/>
            <w:vMerge w:val="restart"/>
            <w:shd w:val="clear" w:color="auto" w:fill="auto"/>
          </w:tcPr>
          <w:p w:rsidR="008E00B8" w:rsidRPr="008435F9" w:rsidRDefault="008E00B8" w:rsidP="007041E6">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r w:rsidRPr="008435F9">
              <w:rPr>
                <w:rFonts w:ascii="Times New Roman" w:eastAsia="Times New Roman" w:hAnsi="Times New Roman" w:cs="Times New Roman"/>
                <w:sz w:val="21"/>
                <w:szCs w:val="21"/>
                <w:lang w:eastAsia="ru-RU"/>
              </w:rPr>
              <w:t>1.1</w:t>
            </w:r>
          </w:p>
        </w:tc>
        <w:tc>
          <w:tcPr>
            <w:tcW w:w="2268" w:type="dxa"/>
            <w:vMerge w:val="restart"/>
          </w:tcPr>
          <w:p w:rsidR="008E00B8" w:rsidRPr="007041E6" w:rsidRDefault="008E00B8" w:rsidP="007041E6">
            <w:pPr>
              <w:rPr>
                <w:rFonts w:ascii="Times New Roman" w:hAnsi="Times New Roman" w:cs="Times New Roman"/>
                <w:kern w:val="21"/>
                <w:sz w:val="21"/>
                <w:szCs w:val="21"/>
              </w:rPr>
            </w:pPr>
            <w:r w:rsidRPr="00FC78D3">
              <w:rPr>
                <w:rFonts w:ascii="Times New Roman" w:hAnsi="Times New Roman" w:cs="Times New Roman"/>
                <w:kern w:val="21"/>
                <w:sz w:val="21"/>
                <w:szCs w:val="21"/>
              </w:rPr>
              <w:t>Автомобильные дороги местного значения</w:t>
            </w:r>
          </w:p>
        </w:tc>
        <w:tc>
          <w:tcPr>
            <w:tcW w:w="1843" w:type="dxa"/>
            <w:shd w:val="clear" w:color="auto" w:fill="auto"/>
          </w:tcPr>
          <w:p w:rsidR="008E00B8" w:rsidRPr="005A7BB2" w:rsidRDefault="008E00B8" w:rsidP="007041E6">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Показатель </w:t>
            </w:r>
          </w:p>
          <w:p w:rsidR="008E00B8" w:rsidRPr="005A7BB2" w:rsidRDefault="008E00B8" w:rsidP="007041E6">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минимально </w:t>
            </w:r>
          </w:p>
          <w:p w:rsidR="008E00B8" w:rsidRPr="005A7BB2" w:rsidRDefault="008E00B8" w:rsidP="007041E6">
            <w:pPr>
              <w:shd w:val="clear" w:color="auto" w:fill="FFFFFF"/>
              <w:spacing w:after="0" w:line="240" w:lineRule="auto"/>
              <w:contextualSpacing/>
              <w:jc w:val="center"/>
              <w:rPr>
                <w:rFonts w:ascii="Times New Roman" w:eastAsia="Times New Roman" w:hAnsi="Times New Roman" w:cs="Times New Roman"/>
                <w:color w:val="FF0000"/>
                <w:sz w:val="21"/>
                <w:szCs w:val="21"/>
                <w:lang w:eastAsia="ru-RU"/>
              </w:rPr>
            </w:pPr>
            <w:r w:rsidRPr="005A7BB2">
              <w:rPr>
                <w:rFonts w:ascii="Times New Roman" w:eastAsia="Times New Roman" w:hAnsi="Times New Roman" w:cs="Times New Roman"/>
                <w:spacing w:val="-6"/>
                <w:sz w:val="21"/>
                <w:szCs w:val="21"/>
                <w:lang w:eastAsia="ru-RU"/>
              </w:rPr>
              <w:t>допустимого уровня обеспеченности</w:t>
            </w:r>
          </w:p>
        </w:tc>
        <w:tc>
          <w:tcPr>
            <w:tcW w:w="4750" w:type="dxa"/>
            <w:vMerge w:val="restart"/>
            <w:shd w:val="clear" w:color="auto" w:fill="auto"/>
          </w:tcPr>
          <w:p w:rsidR="008E00B8" w:rsidRPr="008435F9" w:rsidRDefault="00841FA8" w:rsidP="008435F9">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841FA8">
              <w:rPr>
                <w:rFonts w:ascii="Times New Roman" w:eastAsia="Times New Roman" w:hAnsi="Times New Roman" w:cs="Times New Roman"/>
                <w:sz w:val="21"/>
                <w:szCs w:val="21"/>
                <w:lang w:eastAsia="ru-RU"/>
              </w:rPr>
              <w:t>рекомендуется устанавливать в соответствии со стандартом комплексного развития территории, разработанного КБ «Стрелка» совместно с Министерством строительства и жилищно-коммунального хозяйства Российской Федерации</w:t>
            </w:r>
          </w:p>
        </w:tc>
      </w:tr>
      <w:tr w:rsidR="008E00B8" w:rsidRPr="005A7BB2" w:rsidTr="003F6A72">
        <w:trPr>
          <w:trHeight w:val="188"/>
        </w:trPr>
        <w:tc>
          <w:tcPr>
            <w:tcW w:w="637" w:type="dxa"/>
            <w:vMerge/>
            <w:shd w:val="clear" w:color="auto" w:fill="auto"/>
          </w:tcPr>
          <w:p w:rsidR="008E00B8" w:rsidRPr="008435F9" w:rsidRDefault="008E00B8" w:rsidP="007041E6">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p>
        </w:tc>
        <w:tc>
          <w:tcPr>
            <w:tcW w:w="2268" w:type="dxa"/>
            <w:vMerge/>
          </w:tcPr>
          <w:p w:rsidR="008E00B8" w:rsidRPr="007041E6" w:rsidRDefault="008E00B8" w:rsidP="007041E6">
            <w:pPr>
              <w:rPr>
                <w:rFonts w:ascii="Times New Roman" w:hAnsi="Times New Roman" w:cs="Times New Roman"/>
                <w:kern w:val="21"/>
                <w:sz w:val="21"/>
                <w:szCs w:val="21"/>
              </w:rPr>
            </w:pPr>
          </w:p>
        </w:tc>
        <w:tc>
          <w:tcPr>
            <w:tcW w:w="1843" w:type="dxa"/>
            <w:shd w:val="clear" w:color="auto" w:fill="auto"/>
          </w:tcPr>
          <w:p w:rsidR="008E00B8" w:rsidRPr="005A7BB2" w:rsidRDefault="008E00B8" w:rsidP="007041E6">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Показатель </w:t>
            </w:r>
          </w:p>
          <w:p w:rsidR="008E00B8" w:rsidRPr="005A7BB2" w:rsidRDefault="008E00B8" w:rsidP="007041E6">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максимального </w:t>
            </w:r>
          </w:p>
          <w:p w:rsidR="008E00B8" w:rsidRPr="005A7BB2" w:rsidRDefault="008E00B8" w:rsidP="007041E6">
            <w:pPr>
              <w:shd w:val="clear" w:color="auto" w:fill="FFFFFF"/>
              <w:spacing w:after="0" w:line="240" w:lineRule="auto"/>
              <w:contextualSpacing/>
              <w:jc w:val="center"/>
              <w:rPr>
                <w:rFonts w:ascii="Times New Roman" w:eastAsia="Times New Roman" w:hAnsi="Times New Roman" w:cs="Times New Roman"/>
                <w:color w:val="FF0000"/>
                <w:sz w:val="21"/>
                <w:szCs w:val="21"/>
                <w:lang w:eastAsia="ru-RU"/>
              </w:rPr>
            </w:pPr>
            <w:r w:rsidRPr="005A7BB2">
              <w:rPr>
                <w:rFonts w:ascii="Times New Roman" w:eastAsia="Times New Roman" w:hAnsi="Times New Roman" w:cs="Times New Roman"/>
                <w:spacing w:val="-6"/>
                <w:sz w:val="21"/>
                <w:szCs w:val="21"/>
                <w:lang w:eastAsia="ru-RU"/>
              </w:rPr>
              <w:t>допустимого уровня территориальной доступности</w:t>
            </w:r>
          </w:p>
        </w:tc>
        <w:tc>
          <w:tcPr>
            <w:tcW w:w="4750" w:type="dxa"/>
            <w:vMerge/>
            <w:shd w:val="clear" w:color="auto" w:fill="auto"/>
          </w:tcPr>
          <w:p w:rsidR="008E00B8" w:rsidRPr="007041E6" w:rsidRDefault="008E00B8" w:rsidP="008435F9">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p>
        </w:tc>
      </w:tr>
      <w:tr w:rsidR="00C857F6" w:rsidRPr="005A7BB2" w:rsidTr="001541AD">
        <w:trPr>
          <w:trHeight w:val="338"/>
        </w:trPr>
        <w:tc>
          <w:tcPr>
            <w:tcW w:w="637" w:type="dxa"/>
            <w:vMerge w:val="restart"/>
            <w:shd w:val="clear" w:color="auto" w:fill="auto"/>
          </w:tcPr>
          <w:p w:rsidR="00C857F6" w:rsidRPr="008435F9" w:rsidRDefault="00C857F6" w:rsidP="00C857F6">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r w:rsidRPr="008435F9">
              <w:rPr>
                <w:rFonts w:ascii="Times New Roman" w:eastAsia="Times New Roman" w:hAnsi="Times New Roman" w:cs="Times New Roman"/>
                <w:sz w:val="21"/>
                <w:szCs w:val="21"/>
                <w:lang w:eastAsia="ru-RU"/>
              </w:rPr>
              <w:t>1.2</w:t>
            </w:r>
          </w:p>
        </w:tc>
        <w:tc>
          <w:tcPr>
            <w:tcW w:w="2268" w:type="dxa"/>
            <w:vMerge w:val="restart"/>
            <w:shd w:val="clear" w:color="auto" w:fill="auto"/>
          </w:tcPr>
          <w:p w:rsidR="00C857F6" w:rsidRPr="00C857F6" w:rsidRDefault="00C857F6" w:rsidP="00C857F6">
            <w:pPr>
              <w:widowControl w:val="0"/>
              <w:autoSpaceDE w:val="0"/>
              <w:autoSpaceDN w:val="0"/>
              <w:adjustRightInd w:val="0"/>
              <w:spacing w:after="0" w:line="240" w:lineRule="auto"/>
              <w:contextualSpacing/>
              <w:rPr>
                <w:rFonts w:ascii="Times New Roman" w:eastAsia="Times New Roman" w:hAnsi="Times New Roman" w:cs="Times New Roman"/>
                <w:spacing w:val="-6"/>
                <w:sz w:val="21"/>
                <w:szCs w:val="21"/>
                <w:lang w:eastAsia="ru-RU"/>
              </w:rPr>
            </w:pPr>
            <w:r w:rsidRPr="00C857F6">
              <w:rPr>
                <w:rFonts w:ascii="Times New Roman" w:eastAsia="Times New Roman" w:hAnsi="Times New Roman" w:cs="Times New Roman"/>
                <w:spacing w:val="-6"/>
                <w:sz w:val="21"/>
                <w:szCs w:val="21"/>
                <w:lang w:eastAsia="ru-RU"/>
              </w:rPr>
              <w:t>Транспортно-пересадочный узел</w:t>
            </w:r>
          </w:p>
        </w:tc>
        <w:tc>
          <w:tcPr>
            <w:tcW w:w="1843" w:type="dxa"/>
            <w:shd w:val="clear" w:color="auto" w:fill="auto"/>
          </w:tcPr>
          <w:p w:rsidR="00C857F6" w:rsidRPr="00C857F6" w:rsidRDefault="00C857F6" w:rsidP="00C857F6">
            <w:pPr>
              <w:spacing w:after="0" w:line="240" w:lineRule="auto"/>
              <w:jc w:val="center"/>
              <w:rPr>
                <w:rFonts w:ascii="Times New Roman" w:eastAsia="Times New Roman" w:hAnsi="Times New Roman" w:cs="Times New Roman"/>
                <w:spacing w:val="-6"/>
                <w:sz w:val="21"/>
                <w:szCs w:val="21"/>
                <w:lang w:eastAsia="ru-RU"/>
              </w:rPr>
            </w:pPr>
            <w:r w:rsidRPr="00C857F6">
              <w:rPr>
                <w:rFonts w:ascii="Times New Roman" w:eastAsia="Times New Roman" w:hAnsi="Times New Roman" w:cs="Times New Roman"/>
                <w:spacing w:val="-6"/>
                <w:sz w:val="21"/>
                <w:szCs w:val="21"/>
                <w:lang w:eastAsia="ru-RU"/>
              </w:rPr>
              <w:t xml:space="preserve">Показатель </w:t>
            </w:r>
          </w:p>
          <w:p w:rsidR="00C857F6" w:rsidRPr="00C857F6" w:rsidRDefault="00C857F6" w:rsidP="00C857F6">
            <w:pPr>
              <w:spacing w:after="0" w:line="240" w:lineRule="auto"/>
              <w:jc w:val="center"/>
              <w:rPr>
                <w:rFonts w:ascii="Times New Roman" w:eastAsia="Times New Roman" w:hAnsi="Times New Roman" w:cs="Times New Roman"/>
                <w:spacing w:val="-6"/>
                <w:sz w:val="21"/>
                <w:szCs w:val="21"/>
                <w:lang w:eastAsia="ru-RU"/>
              </w:rPr>
            </w:pPr>
            <w:r w:rsidRPr="00C857F6">
              <w:rPr>
                <w:rFonts w:ascii="Times New Roman" w:eastAsia="Times New Roman" w:hAnsi="Times New Roman" w:cs="Times New Roman"/>
                <w:spacing w:val="-6"/>
                <w:sz w:val="21"/>
                <w:szCs w:val="21"/>
                <w:lang w:eastAsia="ru-RU"/>
              </w:rPr>
              <w:t xml:space="preserve">минимально </w:t>
            </w:r>
          </w:p>
          <w:p w:rsidR="00C857F6" w:rsidRPr="00C857F6" w:rsidRDefault="00C857F6" w:rsidP="00C857F6">
            <w:pPr>
              <w:spacing w:after="0" w:line="240" w:lineRule="auto"/>
              <w:jc w:val="center"/>
              <w:rPr>
                <w:rFonts w:ascii="Times New Roman" w:eastAsia="Times New Roman" w:hAnsi="Times New Roman" w:cs="Times New Roman"/>
                <w:spacing w:val="-6"/>
                <w:sz w:val="21"/>
                <w:szCs w:val="21"/>
                <w:lang w:eastAsia="ru-RU"/>
              </w:rPr>
            </w:pPr>
            <w:r w:rsidRPr="00C857F6">
              <w:rPr>
                <w:rFonts w:ascii="Times New Roman" w:eastAsia="Times New Roman" w:hAnsi="Times New Roman" w:cs="Times New Roman"/>
                <w:spacing w:val="-6"/>
                <w:sz w:val="21"/>
                <w:szCs w:val="21"/>
                <w:lang w:eastAsia="ru-RU"/>
              </w:rPr>
              <w:t>допустимого уровня обеспеченности</w:t>
            </w:r>
          </w:p>
        </w:tc>
        <w:tc>
          <w:tcPr>
            <w:tcW w:w="4750" w:type="dxa"/>
            <w:shd w:val="clear" w:color="auto" w:fill="auto"/>
          </w:tcPr>
          <w:p w:rsidR="00C857F6" w:rsidRPr="00C857F6" w:rsidRDefault="00C857F6" w:rsidP="00C857F6">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1"/>
                <w:szCs w:val="21"/>
                <w:lang w:eastAsia="ru-RU"/>
              </w:rPr>
            </w:pPr>
            <w:r w:rsidRPr="00C857F6">
              <w:rPr>
                <w:rFonts w:ascii="Times New Roman" w:eastAsia="Times New Roman" w:hAnsi="Times New Roman" w:cs="Times New Roman"/>
                <w:spacing w:val="-6"/>
                <w:sz w:val="21"/>
                <w:szCs w:val="21"/>
                <w:lang w:eastAsia="ru-RU"/>
              </w:rPr>
              <w:t>N х К</w:t>
            </w:r>
            <w:r w:rsidRPr="00C857F6">
              <w:rPr>
                <w:rFonts w:ascii="Times New Roman" w:eastAsia="Times New Roman" w:hAnsi="Times New Roman" w:cs="Times New Roman"/>
                <w:spacing w:val="-6"/>
                <w:sz w:val="21"/>
                <w:szCs w:val="21"/>
                <w:vertAlign w:val="subscript"/>
                <w:lang w:eastAsia="ru-RU"/>
              </w:rPr>
              <w:t>СЭР</w:t>
            </w:r>
            <w:r w:rsidRPr="00C857F6">
              <w:rPr>
                <w:rFonts w:ascii="Times New Roman" w:eastAsia="Times New Roman" w:hAnsi="Times New Roman" w:cs="Times New Roman"/>
                <w:spacing w:val="-6"/>
                <w:sz w:val="21"/>
                <w:szCs w:val="21"/>
                <w:lang w:eastAsia="ru-RU"/>
              </w:rPr>
              <w:t xml:space="preserve"> х </w:t>
            </w:r>
            <w:proofErr w:type="spellStart"/>
            <w:r w:rsidRPr="00C857F6">
              <w:rPr>
                <w:rFonts w:ascii="Times New Roman" w:eastAsia="Times New Roman" w:hAnsi="Times New Roman" w:cs="Times New Roman"/>
                <w:spacing w:val="-6"/>
                <w:sz w:val="21"/>
                <w:szCs w:val="21"/>
                <w:lang w:eastAsia="ru-RU"/>
              </w:rPr>
              <w:t>К</w:t>
            </w:r>
            <w:r w:rsidRPr="00C857F6">
              <w:rPr>
                <w:rFonts w:ascii="Times New Roman" w:eastAsia="Times New Roman" w:hAnsi="Times New Roman" w:cs="Times New Roman"/>
                <w:spacing w:val="-6"/>
                <w:sz w:val="21"/>
                <w:szCs w:val="21"/>
                <w:vertAlign w:val="subscript"/>
                <w:lang w:eastAsia="ru-RU"/>
              </w:rPr>
              <w:t>агл</w:t>
            </w:r>
            <w:proofErr w:type="spellEnd"/>
            <w:r w:rsidRPr="00C857F6">
              <w:rPr>
                <w:rFonts w:ascii="Times New Roman" w:eastAsia="Times New Roman" w:hAnsi="Times New Roman" w:cs="Times New Roman"/>
                <w:spacing w:val="-6"/>
                <w:sz w:val="21"/>
                <w:szCs w:val="21"/>
                <w:lang w:eastAsia="ru-RU"/>
              </w:rPr>
              <w:t>, где</w:t>
            </w:r>
          </w:p>
          <w:p w:rsidR="00C857F6" w:rsidRPr="00C857F6" w:rsidRDefault="00C857F6" w:rsidP="00C857F6">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1"/>
                <w:szCs w:val="21"/>
                <w:lang w:eastAsia="ru-RU"/>
              </w:rPr>
            </w:pPr>
            <w:r w:rsidRPr="00C857F6">
              <w:rPr>
                <w:rFonts w:ascii="Times New Roman" w:eastAsia="Times New Roman" w:hAnsi="Times New Roman" w:cs="Times New Roman"/>
                <w:spacing w:val="-6"/>
                <w:sz w:val="21"/>
                <w:szCs w:val="21"/>
                <w:lang w:eastAsia="ru-RU"/>
              </w:rPr>
              <w:t>N – показатель, в соответствии с приложением №4 Приказа № 71 Минэкономразвития;</w:t>
            </w:r>
          </w:p>
          <w:p w:rsidR="00C857F6" w:rsidRPr="00C857F6" w:rsidRDefault="00C857F6" w:rsidP="00C857F6">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1"/>
                <w:szCs w:val="21"/>
                <w:lang w:eastAsia="ru-RU"/>
              </w:rPr>
            </w:pPr>
            <w:r w:rsidRPr="00C857F6">
              <w:rPr>
                <w:rFonts w:ascii="Times New Roman" w:eastAsia="Times New Roman" w:hAnsi="Times New Roman" w:cs="Times New Roman"/>
                <w:spacing w:val="-6"/>
                <w:sz w:val="21"/>
                <w:szCs w:val="21"/>
                <w:lang w:eastAsia="ru-RU"/>
              </w:rPr>
              <w:t>К</w:t>
            </w:r>
            <w:r w:rsidRPr="00C857F6">
              <w:rPr>
                <w:rFonts w:ascii="Times New Roman" w:eastAsia="Times New Roman" w:hAnsi="Times New Roman" w:cs="Times New Roman"/>
                <w:spacing w:val="-6"/>
                <w:sz w:val="21"/>
                <w:szCs w:val="21"/>
                <w:vertAlign w:val="subscript"/>
                <w:lang w:eastAsia="ru-RU"/>
              </w:rPr>
              <w:t>СЭР</w:t>
            </w:r>
            <w:r w:rsidRPr="00C857F6">
              <w:rPr>
                <w:rFonts w:ascii="Times New Roman" w:eastAsia="Times New Roman" w:hAnsi="Times New Roman" w:cs="Times New Roman"/>
                <w:spacing w:val="-6"/>
                <w:sz w:val="21"/>
                <w:szCs w:val="21"/>
                <w:lang w:eastAsia="ru-RU"/>
              </w:rPr>
              <w:t xml:space="preserve"> – коэффициент, учитывающий СЭР МО (Приложение Ж</w:t>
            </w:r>
            <w:r>
              <w:rPr>
                <w:rFonts w:ascii="Times New Roman" w:eastAsia="Times New Roman" w:hAnsi="Times New Roman" w:cs="Times New Roman"/>
                <w:spacing w:val="-6"/>
                <w:sz w:val="21"/>
                <w:szCs w:val="21"/>
                <w:lang w:eastAsia="ru-RU"/>
              </w:rPr>
              <w:t xml:space="preserve"> РНГП Камчатского края</w:t>
            </w:r>
            <w:r w:rsidRPr="00C857F6">
              <w:rPr>
                <w:rFonts w:ascii="Times New Roman" w:eastAsia="Times New Roman" w:hAnsi="Times New Roman" w:cs="Times New Roman"/>
                <w:spacing w:val="-6"/>
                <w:sz w:val="21"/>
                <w:szCs w:val="21"/>
                <w:lang w:eastAsia="ru-RU"/>
              </w:rPr>
              <w:t>);</w:t>
            </w:r>
          </w:p>
          <w:p w:rsidR="00C857F6" w:rsidRPr="00C857F6" w:rsidRDefault="00C857F6" w:rsidP="00C857F6">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1"/>
                <w:szCs w:val="21"/>
                <w:lang w:eastAsia="ru-RU"/>
              </w:rPr>
            </w:pPr>
            <w:proofErr w:type="spellStart"/>
            <w:r w:rsidRPr="00C857F6">
              <w:rPr>
                <w:rFonts w:ascii="Times New Roman" w:eastAsia="Times New Roman" w:hAnsi="Times New Roman" w:cs="Times New Roman"/>
                <w:spacing w:val="-6"/>
                <w:sz w:val="21"/>
                <w:szCs w:val="21"/>
                <w:lang w:eastAsia="ru-RU"/>
              </w:rPr>
              <w:t>К</w:t>
            </w:r>
            <w:r w:rsidRPr="00C857F6">
              <w:rPr>
                <w:rFonts w:ascii="Times New Roman" w:eastAsia="Times New Roman" w:hAnsi="Times New Roman" w:cs="Times New Roman"/>
                <w:spacing w:val="-6"/>
                <w:sz w:val="21"/>
                <w:szCs w:val="21"/>
                <w:vertAlign w:val="subscript"/>
                <w:lang w:eastAsia="ru-RU"/>
              </w:rPr>
              <w:t>агл</w:t>
            </w:r>
            <w:proofErr w:type="spellEnd"/>
            <w:r w:rsidRPr="00C857F6">
              <w:rPr>
                <w:rFonts w:ascii="Times New Roman" w:eastAsia="Times New Roman" w:hAnsi="Times New Roman" w:cs="Times New Roman"/>
                <w:spacing w:val="-6"/>
                <w:sz w:val="21"/>
                <w:szCs w:val="21"/>
                <w:lang w:eastAsia="ru-RU"/>
              </w:rPr>
              <w:t xml:space="preserve"> коэффициент, учитывающий вхождение МО в агломерацию. Расчётные показатели минимально допустимого уровня обеспеченности определены экспертным путем, на основании направлений, заданных документами стратегического и социально-экономического планирования области с учетом рекомендаций приложения 4 Приказа № 71 Минэкономразвития</w:t>
            </w:r>
          </w:p>
        </w:tc>
      </w:tr>
      <w:tr w:rsidR="007041E6" w:rsidRPr="005A7BB2" w:rsidTr="003F6A72">
        <w:trPr>
          <w:trHeight w:val="337"/>
        </w:trPr>
        <w:tc>
          <w:tcPr>
            <w:tcW w:w="637" w:type="dxa"/>
            <w:vMerge/>
            <w:shd w:val="clear" w:color="auto" w:fill="auto"/>
          </w:tcPr>
          <w:p w:rsidR="007041E6" w:rsidRPr="005A7BB2" w:rsidRDefault="007041E6" w:rsidP="007041E6">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p>
        </w:tc>
        <w:tc>
          <w:tcPr>
            <w:tcW w:w="2268" w:type="dxa"/>
            <w:vMerge/>
          </w:tcPr>
          <w:p w:rsidR="007041E6" w:rsidRPr="007041E6" w:rsidRDefault="007041E6" w:rsidP="007041E6">
            <w:pPr>
              <w:rPr>
                <w:rFonts w:ascii="Times New Roman" w:eastAsia="Times New Roman" w:hAnsi="Times New Roman"/>
                <w:sz w:val="21"/>
                <w:szCs w:val="21"/>
              </w:rPr>
            </w:pPr>
          </w:p>
        </w:tc>
        <w:tc>
          <w:tcPr>
            <w:tcW w:w="1843" w:type="dxa"/>
            <w:shd w:val="clear" w:color="auto" w:fill="auto"/>
          </w:tcPr>
          <w:p w:rsidR="007041E6" w:rsidRPr="005A7BB2" w:rsidRDefault="007041E6" w:rsidP="007041E6">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Показатель </w:t>
            </w:r>
          </w:p>
          <w:p w:rsidR="007041E6" w:rsidRPr="005A7BB2" w:rsidRDefault="007041E6" w:rsidP="007041E6">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максимального </w:t>
            </w:r>
          </w:p>
          <w:p w:rsidR="007041E6" w:rsidRPr="005A7BB2" w:rsidRDefault="007041E6" w:rsidP="007041E6">
            <w:pPr>
              <w:shd w:val="clear" w:color="auto" w:fill="FFFFFF"/>
              <w:spacing w:after="0" w:line="240" w:lineRule="auto"/>
              <w:contextualSpacing/>
              <w:jc w:val="center"/>
              <w:rPr>
                <w:rFonts w:ascii="Times New Roman" w:eastAsia="Times New Roman" w:hAnsi="Times New Roman" w:cs="Times New Roman"/>
                <w:color w:val="FF0000"/>
                <w:sz w:val="21"/>
                <w:szCs w:val="21"/>
                <w:lang w:eastAsia="ru-RU"/>
              </w:rPr>
            </w:pPr>
            <w:r w:rsidRPr="005A7BB2">
              <w:rPr>
                <w:rFonts w:ascii="Times New Roman" w:eastAsia="Times New Roman" w:hAnsi="Times New Roman" w:cs="Times New Roman"/>
                <w:spacing w:val="-6"/>
                <w:sz w:val="21"/>
                <w:szCs w:val="21"/>
                <w:lang w:eastAsia="ru-RU"/>
              </w:rPr>
              <w:t>допустимого уровня территориальной доступности</w:t>
            </w:r>
          </w:p>
        </w:tc>
        <w:tc>
          <w:tcPr>
            <w:tcW w:w="4750" w:type="dxa"/>
            <w:shd w:val="clear" w:color="auto" w:fill="auto"/>
          </w:tcPr>
          <w:p w:rsidR="007041E6" w:rsidRPr="007041E6" w:rsidRDefault="008435F9" w:rsidP="007041E6">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8435F9">
              <w:rPr>
                <w:rFonts w:ascii="Times New Roman" w:eastAsia="Times New Roman" w:hAnsi="Times New Roman" w:cs="Times New Roman"/>
                <w:sz w:val="21"/>
                <w:szCs w:val="21"/>
                <w:lang w:eastAsia="ru-RU"/>
              </w:rPr>
              <w:t>Не нормируется</w:t>
            </w:r>
          </w:p>
        </w:tc>
      </w:tr>
      <w:tr w:rsidR="00EB0714" w:rsidRPr="005A7BB2" w:rsidTr="00EB0714">
        <w:trPr>
          <w:trHeight w:val="338"/>
        </w:trPr>
        <w:tc>
          <w:tcPr>
            <w:tcW w:w="637" w:type="dxa"/>
            <w:vMerge w:val="restart"/>
            <w:shd w:val="clear" w:color="auto" w:fill="auto"/>
          </w:tcPr>
          <w:p w:rsidR="00EB0714" w:rsidRPr="00EB0714" w:rsidRDefault="00EB0714" w:rsidP="007041E6">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r w:rsidRPr="00EB0714">
              <w:rPr>
                <w:rFonts w:ascii="Times New Roman" w:eastAsia="Times New Roman" w:hAnsi="Times New Roman" w:cs="Times New Roman"/>
                <w:sz w:val="21"/>
                <w:szCs w:val="21"/>
                <w:lang w:eastAsia="ru-RU"/>
              </w:rPr>
              <w:t>1.3</w:t>
            </w:r>
          </w:p>
        </w:tc>
        <w:tc>
          <w:tcPr>
            <w:tcW w:w="2268" w:type="dxa"/>
            <w:vMerge w:val="restart"/>
          </w:tcPr>
          <w:p w:rsidR="00EB0714" w:rsidRPr="007041E6" w:rsidRDefault="00EB0714" w:rsidP="007041E6">
            <w:pPr>
              <w:rPr>
                <w:rFonts w:ascii="Times New Roman" w:eastAsia="Times New Roman" w:hAnsi="Times New Roman"/>
                <w:sz w:val="21"/>
                <w:szCs w:val="21"/>
              </w:rPr>
            </w:pPr>
            <w:r w:rsidRPr="00EB0714">
              <w:rPr>
                <w:rFonts w:ascii="Times New Roman" w:eastAsia="Times New Roman" w:hAnsi="Times New Roman"/>
                <w:sz w:val="21"/>
                <w:szCs w:val="21"/>
              </w:rPr>
              <w:t xml:space="preserve">Велодорожки и </w:t>
            </w:r>
            <w:proofErr w:type="spellStart"/>
            <w:r w:rsidRPr="00EB0714">
              <w:rPr>
                <w:rFonts w:ascii="Times New Roman" w:eastAsia="Times New Roman" w:hAnsi="Times New Roman"/>
                <w:sz w:val="21"/>
                <w:szCs w:val="21"/>
              </w:rPr>
              <w:t>велополосы</w:t>
            </w:r>
            <w:proofErr w:type="spellEnd"/>
          </w:p>
        </w:tc>
        <w:tc>
          <w:tcPr>
            <w:tcW w:w="1843" w:type="dxa"/>
            <w:shd w:val="clear" w:color="auto" w:fill="auto"/>
          </w:tcPr>
          <w:p w:rsidR="00EB0714" w:rsidRPr="00EB0714" w:rsidRDefault="00EB0714" w:rsidP="00EB0714">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EB0714">
              <w:rPr>
                <w:rFonts w:ascii="Times New Roman" w:eastAsia="Times New Roman" w:hAnsi="Times New Roman" w:cs="Times New Roman"/>
                <w:spacing w:val="-6"/>
                <w:sz w:val="21"/>
                <w:szCs w:val="21"/>
                <w:lang w:eastAsia="ru-RU"/>
              </w:rPr>
              <w:t xml:space="preserve">Показатель </w:t>
            </w:r>
          </w:p>
          <w:p w:rsidR="00EB0714" w:rsidRPr="00EB0714" w:rsidRDefault="00EB0714" w:rsidP="00EB0714">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EB0714">
              <w:rPr>
                <w:rFonts w:ascii="Times New Roman" w:eastAsia="Times New Roman" w:hAnsi="Times New Roman" w:cs="Times New Roman"/>
                <w:spacing w:val="-6"/>
                <w:sz w:val="21"/>
                <w:szCs w:val="21"/>
                <w:lang w:eastAsia="ru-RU"/>
              </w:rPr>
              <w:t xml:space="preserve">минимально </w:t>
            </w:r>
          </w:p>
          <w:p w:rsidR="00EB0714" w:rsidRPr="005A7BB2" w:rsidRDefault="00EB0714" w:rsidP="00EB0714">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EB0714">
              <w:rPr>
                <w:rFonts w:ascii="Times New Roman" w:eastAsia="Times New Roman" w:hAnsi="Times New Roman" w:cs="Times New Roman"/>
                <w:spacing w:val="-6"/>
                <w:sz w:val="21"/>
                <w:szCs w:val="21"/>
                <w:lang w:eastAsia="ru-RU"/>
              </w:rPr>
              <w:t>допустимого уровня обеспеченности</w:t>
            </w:r>
          </w:p>
        </w:tc>
        <w:tc>
          <w:tcPr>
            <w:tcW w:w="4750" w:type="dxa"/>
            <w:shd w:val="clear" w:color="auto" w:fill="auto"/>
          </w:tcPr>
          <w:p w:rsidR="00EB0714" w:rsidRPr="008435F9" w:rsidRDefault="00C857F6" w:rsidP="008E00B8">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C857F6">
              <w:rPr>
                <w:rFonts w:ascii="Times New Roman" w:eastAsia="Times New Roman" w:hAnsi="Times New Roman" w:cs="Times New Roman"/>
                <w:sz w:val="21"/>
                <w:szCs w:val="21"/>
                <w:lang w:eastAsia="ru-RU"/>
              </w:rPr>
              <w:t>Показатель установлен с учетом государственной программы Камчатского края «Развитие транспортной системы в Камчатском крае», утвержденной Постановлением Правительства Камчатского края от 29 ноября 2013 г. N 551-П</w:t>
            </w:r>
          </w:p>
        </w:tc>
      </w:tr>
      <w:tr w:rsidR="00EB0714" w:rsidRPr="005A7BB2" w:rsidTr="003F6A72">
        <w:trPr>
          <w:trHeight w:val="337"/>
        </w:trPr>
        <w:tc>
          <w:tcPr>
            <w:tcW w:w="637" w:type="dxa"/>
            <w:vMerge/>
            <w:shd w:val="clear" w:color="auto" w:fill="auto"/>
          </w:tcPr>
          <w:p w:rsidR="00EB0714" w:rsidRPr="00EB0714" w:rsidRDefault="00EB0714" w:rsidP="00EB0714">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p>
        </w:tc>
        <w:tc>
          <w:tcPr>
            <w:tcW w:w="2268" w:type="dxa"/>
            <w:vMerge/>
          </w:tcPr>
          <w:p w:rsidR="00EB0714" w:rsidRPr="00EB0714" w:rsidRDefault="00EB0714" w:rsidP="00EB0714">
            <w:pPr>
              <w:rPr>
                <w:rFonts w:ascii="Times New Roman" w:eastAsia="Times New Roman" w:hAnsi="Times New Roman"/>
                <w:sz w:val="21"/>
                <w:szCs w:val="21"/>
              </w:rPr>
            </w:pPr>
          </w:p>
        </w:tc>
        <w:tc>
          <w:tcPr>
            <w:tcW w:w="1843" w:type="dxa"/>
            <w:shd w:val="clear" w:color="auto" w:fill="auto"/>
          </w:tcPr>
          <w:p w:rsidR="00EB0714" w:rsidRPr="005A7BB2" w:rsidRDefault="00EB0714" w:rsidP="00EB0714">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Показатель </w:t>
            </w:r>
          </w:p>
          <w:p w:rsidR="00EB0714" w:rsidRPr="005A7BB2" w:rsidRDefault="00EB0714" w:rsidP="00EB0714">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максимального </w:t>
            </w:r>
          </w:p>
          <w:p w:rsidR="00EB0714" w:rsidRPr="005A7BB2" w:rsidRDefault="00EB0714" w:rsidP="00EB0714">
            <w:pPr>
              <w:shd w:val="clear" w:color="auto" w:fill="FFFFFF"/>
              <w:spacing w:after="0" w:line="240" w:lineRule="auto"/>
              <w:contextualSpacing/>
              <w:jc w:val="center"/>
              <w:rPr>
                <w:rFonts w:ascii="Times New Roman" w:eastAsia="Times New Roman" w:hAnsi="Times New Roman" w:cs="Times New Roman"/>
                <w:color w:val="FF0000"/>
                <w:sz w:val="21"/>
                <w:szCs w:val="21"/>
                <w:lang w:eastAsia="ru-RU"/>
              </w:rPr>
            </w:pPr>
            <w:r w:rsidRPr="005A7BB2">
              <w:rPr>
                <w:rFonts w:ascii="Times New Roman" w:eastAsia="Times New Roman" w:hAnsi="Times New Roman" w:cs="Times New Roman"/>
                <w:spacing w:val="-6"/>
                <w:sz w:val="21"/>
                <w:szCs w:val="21"/>
                <w:lang w:eastAsia="ru-RU"/>
              </w:rPr>
              <w:t>допустимого уровня территориальной доступности</w:t>
            </w:r>
          </w:p>
        </w:tc>
        <w:tc>
          <w:tcPr>
            <w:tcW w:w="4750" w:type="dxa"/>
            <w:shd w:val="clear" w:color="auto" w:fill="auto"/>
          </w:tcPr>
          <w:p w:rsidR="00EB0714" w:rsidRPr="007041E6" w:rsidRDefault="00EB0714" w:rsidP="00EB0714">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8435F9">
              <w:rPr>
                <w:rFonts w:ascii="Times New Roman" w:eastAsia="Times New Roman" w:hAnsi="Times New Roman" w:cs="Times New Roman"/>
                <w:sz w:val="21"/>
                <w:szCs w:val="21"/>
                <w:lang w:eastAsia="ru-RU"/>
              </w:rPr>
              <w:t>Не нормируется</w:t>
            </w:r>
          </w:p>
        </w:tc>
      </w:tr>
      <w:tr w:rsidR="008E00B8" w:rsidRPr="005A7BB2" w:rsidTr="008E00B8">
        <w:trPr>
          <w:trHeight w:val="473"/>
        </w:trPr>
        <w:tc>
          <w:tcPr>
            <w:tcW w:w="637" w:type="dxa"/>
            <w:vMerge w:val="restart"/>
            <w:shd w:val="clear" w:color="auto" w:fill="auto"/>
          </w:tcPr>
          <w:p w:rsidR="008E00B8" w:rsidRPr="006D2C28" w:rsidRDefault="008E00B8" w:rsidP="008E00B8">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r w:rsidRPr="006D2C28">
              <w:rPr>
                <w:rFonts w:ascii="Times New Roman" w:eastAsia="Times New Roman" w:hAnsi="Times New Roman" w:cs="Times New Roman"/>
                <w:sz w:val="21"/>
                <w:szCs w:val="21"/>
                <w:lang w:eastAsia="ru-RU"/>
              </w:rPr>
              <w:t>1.4</w:t>
            </w:r>
          </w:p>
        </w:tc>
        <w:tc>
          <w:tcPr>
            <w:tcW w:w="2268" w:type="dxa"/>
            <w:vMerge w:val="restart"/>
          </w:tcPr>
          <w:p w:rsidR="008E00B8" w:rsidRPr="007041E6" w:rsidRDefault="008E00B8" w:rsidP="008E00B8">
            <w:pPr>
              <w:rPr>
                <w:rFonts w:ascii="Times New Roman" w:eastAsia="Times New Roman" w:hAnsi="Times New Roman"/>
                <w:sz w:val="21"/>
                <w:szCs w:val="21"/>
              </w:rPr>
            </w:pPr>
            <w:r w:rsidRPr="008E00B8">
              <w:rPr>
                <w:rFonts w:ascii="Times New Roman" w:eastAsia="Times New Roman" w:hAnsi="Times New Roman"/>
                <w:sz w:val="21"/>
                <w:szCs w:val="21"/>
              </w:rPr>
              <w:t xml:space="preserve">Парковки (парковочные места) </w:t>
            </w:r>
            <w:r w:rsidRPr="008E00B8">
              <w:rPr>
                <w:rFonts w:ascii="Times New Roman" w:eastAsia="Times New Roman" w:hAnsi="Times New Roman"/>
                <w:sz w:val="21"/>
                <w:szCs w:val="21"/>
              </w:rPr>
              <w:lastRenderedPageBreak/>
              <w:t>для жилой застройки</w:t>
            </w:r>
          </w:p>
        </w:tc>
        <w:tc>
          <w:tcPr>
            <w:tcW w:w="1843" w:type="dxa"/>
            <w:shd w:val="clear" w:color="auto" w:fill="auto"/>
          </w:tcPr>
          <w:p w:rsidR="008E00B8" w:rsidRPr="00EB0714" w:rsidRDefault="008E00B8" w:rsidP="008E00B8">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EB0714">
              <w:rPr>
                <w:rFonts w:ascii="Times New Roman" w:eastAsia="Times New Roman" w:hAnsi="Times New Roman" w:cs="Times New Roman"/>
                <w:spacing w:val="-6"/>
                <w:sz w:val="21"/>
                <w:szCs w:val="21"/>
                <w:lang w:eastAsia="ru-RU"/>
              </w:rPr>
              <w:lastRenderedPageBreak/>
              <w:t xml:space="preserve">Показатель </w:t>
            </w:r>
          </w:p>
          <w:p w:rsidR="008E00B8" w:rsidRPr="00EB0714" w:rsidRDefault="008E00B8" w:rsidP="008E00B8">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EB0714">
              <w:rPr>
                <w:rFonts w:ascii="Times New Roman" w:eastAsia="Times New Roman" w:hAnsi="Times New Roman" w:cs="Times New Roman"/>
                <w:spacing w:val="-6"/>
                <w:sz w:val="21"/>
                <w:szCs w:val="21"/>
                <w:lang w:eastAsia="ru-RU"/>
              </w:rPr>
              <w:t xml:space="preserve">минимально </w:t>
            </w:r>
          </w:p>
          <w:p w:rsidR="008E00B8" w:rsidRPr="005A7BB2" w:rsidRDefault="008E00B8" w:rsidP="008E00B8">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EB0714">
              <w:rPr>
                <w:rFonts w:ascii="Times New Roman" w:eastAsia="Times New Roman" w:hAnsi="Times New Roman" w:cs="Times New Roman"/>
                <w:spacing w:val="-6"/>
                <w:sz w:val="21"/>
                <w:szCs w:val="21"/>
                <w:lang w:eastAsia="ru-RU"/>
              </w:rPr>
              <w:t xml:space="preserve">допустимого уровня </w:t>
            </w:r>
            <w:r w:rsidRPr="00EB0714">
              <w:rPr>
                <w:rFonts w:ascii="Times New Roman" w:eastAsia="Times New Roman" w:hAnsi="Times New Roman" w:cs="Times New Roman"/>
                <w:spacing w:val="-6"/>
                <w:sz w:val="21"/>
                <w:szCs w:val="21"/>
                <w:lang w:eastAsia="ru-RU"/>
              </w:rPr>
              <w:lastRenderedPageBreak/>
              <w:t>обеспеченности</w:t>
            </w:r>
          </w:p>
        </w:tc>
        <w:tc>
          <w:tcPr>
            <w:tcW w:w="4750" w:type="dxa"/>
            <w:shd w:val="clear" w:color="auto" w:fill="auto"/>
          </w:tcPr>
          <w:p w:rsidR="008E00B8" w:rsidRPr="008C2451" w:rsidRDefault="00C857F6" w:rsidP="00C857F6">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C857F6">
              <w:rPr>
                <w:rFonts w:ascii="Times New Roman" w:eastAsia="Times New Roman" w:hAnsi="Times New Roman" w:cs="Times New Roman"/>
                <w:sz w:val="21"/>
                <w:szCs w:val="21"/>
                <w:lang w:eastAsia="ru-RU"/>
              </w:rPr>
              <w:lastRenderedPageBreak/>
              <w:t xml:space="preserve">Показатель установлен с учетом </w:t>
            </w:r>
            <w:r w:rsidRPr="00C857F6">
              <w:rPr>
                <w:rFonts w:ascii="Times New Roman" w:eastAsia="Times New Roman" w:hAnsi="Times New Roman" w:cs="Times New Roman"/>
                <w:sz w:val="21"/>
                <w:szCs w:val="21"/>
                <w:lang w:eastAsia="ru-RU" w:bidi="ru-RU"/>
              </w:rPr>
              <w:t xml:space="preserve">Стратегии </w:t>
            </w:r>
            <w:r w:rsidR="00FF4565" w:rsidRPr="00FF4565">
              <w:rPr>
                <w:rFonts w:ascii="Times New Roman" w:eastAsia="Times New Roman" w:hAnsi="Times New Roman" w:cs="Times New Roman"/>
                <w:sz w:val="21"/>
                <w:szCs w:val="21"/>
                <w:lang w:eastAsia="ru-RU" w:bidi="ru-RU"/>
              </w:rPr>
              <w:t xml:space="preserve">социально-экономического развития Камчатского края до 2035 года, утвержденной постановлением </w:t>
            </w:r>
            <w:r w:rsidR="00FF4565" w:rsidRPr="00FF4565">
              <w:rPr>
                <w:rFonts w:ascii="Times New Roman" w:eastAsia="Times New Roman" w:hAnsi="Times New Roman" w:cs="Times New Roman"/>
                <w:sz w:val="21"/>
                <w:szCs w:val="21"/>
                <w:lang w:eastAsia="ru-RU" w:bidi="ru-RU"/>
              </w:rPr>
              <w:lastRenderedPageBreak/>
              <w:t>Правительства Камчатского края от 30.10.2023 № 541-П</w:t>
            </w:r>
          </w:p>
        </w:tc>
      </w:tr>
      <w:tr w:rsidR="008E00B8" w:rsidRPr="005A7BB2" w:rsidTr="003F6A72">
        <w:trPr>
          <w:trHeight w:val="472"/>
        </w:trPr>
        <w:tc>
          <w:tcPr>
            <w:tcW w:w="637" w:type="dxa"/>
            <w:vMerge/>
            <w:shd w:val="clear" w:color="auto" w:fill="auto"/>
          </w:tcPr>
          <w:p w:rsidR="008E00B8" w:rsidRPr="006D2C28" w:rsidRDefault="008E00B8" w:rsidP="008E00B8">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p>
        </w:tc>
        <w:tc>
          <w:tcPr>
            <w:tcW w:w="2268" w:type="dxa"/>
            <w:vMerge/>
          </w:tcPr>
          <w:p w:rsidR="008E00B8" w:rsidRPr="008E00B8" w:rsidRDefault="008E00B8" w:rsidP="008E00B8">
            <w:pPr>
              <w:rPr>
                <w:rFonts w:ascii="Times New Roman" w:eastAsia="Times New Roman" w:hAnsi="Times New Roman"/>
                <w:sz w:val="21"/>
                <w:szCs w:val="21"/>
              </w:rPr>
            </w:pPr>
          </w:p>
        </w:tc>
        <w:tc>
          <w:tcPr>
            <w:tcW w:w="1843" w:type="dxa"/>
            <w:shd w:val="clear" w:color="auto" w:fill="auto"/>
          </w:tcPr>
          <w:p w:rsidR="008E00B8" w:rsidRPr="005A7BB2" w:rsidRDefault="008E00B8" w:rsidP="008E00B8">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Показатель </w:t>
            </w:r>
          </w:p>
          <w:p w:rsidR="008E00B8" w:rsidRPr="005A7BB2" w:rsidRDefault="008E00B8" w:rsidP="008E00B8">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максимального </w:t>
            </w:r>
          </w:p>
          <w:p w:rsidR="008E00B8" w:rsidRPr="005A7BB2" w:rsidRDefault="008E00B8" w:rsidP="008E00B8">
            <w:pPr>
              <w:shd w:val="clear" w:color="auto" w:fill="FFFFFF"/>
              <w:spacing w:after="0" w:line="240" w:lineRule="auto"/>
              <w:contextualSpacing/>
              <w:jc w:val="center"/>
              <w:rPr>
                <w:rFonts w:ascii="Times New Roman" w:eastAsia="Times New Roman" w:hAnsi="Times New Roman" w:cs="Times New Roman"/>
                <w:color w:val="FF0000"/>
                <w:sz w:val="21"/>
                <w:szCs w:val="21"/>
                <w:lang w:eastAsia="ru-RU"/>
              </w:rPr>
            </w:pPr>
            <w:r w:rsidRPr="005A7BB2">
              <w:rPr>
                <w:rFonts w:ascii="Times New Roman" w:eastAsia="Times New Roman" w:hAnsi="Times New Roman" w:cs="Times New Roman"/>
                <w:spacing w:val="-6"/>
                <w:sz w:val="21"/>
                <w:szCs w:val="21"/>
                <w:lang w:eastAsia="ru-RU"/>
              </w:rPr>
              <w:t>допустимого уровня территориальной доступности</w:t>
            </w:r>
          </w:p>
        </w:tc>
        <w:tc>
          <w:tcPr>
            <w:tcW w:w="4750" w:type="dxa"/>
            <w:shd w:val="clear" w:color="auto" w:fill="auto"/>
          </w:tcPr>
          <w:p w:rsidR="008E00B8" w:rsidRPr="006D2C28" w:rsidRDefault="006D2C28" w:rsidP="006D2C28">
            <w:pPr>
              <w:widowControl w:val="0"/>
              <w:autoSpaceDE w:val="0"/>
              <w:autoSpaceDN w:val="0"/>
              <w:adjustRightInd w:val="0"/>
              <w:spacing w:after="0" w:line="240" w:lineRule="auto"/>
              <w:contextualSpacing/>
              <w:rPr>
                <w:rFonts w:ascii="Times New Roman" w:eastAsia="Times New Roman" w:hAnsi="Times New Roman"/>
                <w:sz w:val="21"/>
                <w:szCs w:val="21"/>
              </w:rPr>
            </w:pPr>
            <w:r w:rsidRPr="006D2C28">
              <w:rPr>
                <w:rFonts w:ascii="Times New Roman" w:eastAsia="Times New Roman" w:hAnsi="Times New Roman"/>
                <w:sz w:val="21"/>
                <w:szCs w:val="21"/>
              </w:rPr>
              <w:t>У</w:t>
            </w:r>
            <w:r>
              <w:rPr>
                <w:rFonts w:ascii="Times New Roman" w:eastAsia="Times New Roman" w:hAnsi="Times New Roman"/>
                <w:sz w:val="21"/>
                <w:szCs w:val="21"/>
              </w:rPr>
              <w:t xml:space="preserve">станавливается в соответствии с </w:t>
            </w:r>
            <w:r>
              <w:rPr>
                <w:rFonts w:ascii="Times New Roman" w:eastAsia="Times New Roman" w:hAnsi="Times New Roman"/>
                <w:sz w:val="21"/>
                <w:szCs w:val="21"/>
              </w:rPr>
              <w:br/>
            </w:r>
            <w:r w:rsidRPr="006D2C28">
              <w:rPr>
                <w:rFonts w:ascii="Times New Roman" w:eastAsia="Times New Roman" w:hAnsi="Times New Roman" w:cs="Times New Roman"/>
                <w:sz w:val="21"/>
                <w:szCs w:val="21"/>
                <w:lang w:eastAsia="ru-RU"/>
              </w:rPr>
              <w:t>СП 42.13330.2016</w:t>
            </w:r>
          </w:p>
        </w:tc>
      </w:tr>
      <w:tr w:rsidR="008E00B8" w:rsidRPr="005A7BB2" w:rsidTr="008E00B8">
        <w:trPr>
          <w:trHeight w:val="473"/>
        </w:trPr>
        <w:tc>
          <w:tcPr>
            <w:tcW w:w="637" w:type="dxa"/>
            <w:vMerge w:val="restart"/>
            <w:shd w:val="clear" w:color="auto" w:fill="auto"/>
          </w:tcPr>
          <w:p w:rsidR="008E00B8" w:rsidRPr="006D2C28" w:rsidRDefault="008E00B8" w:rsidP="008E00B8">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r w:rsidRPr="006D2C28">
              <w:rPr>
                <w:rFonts w:ascii="Times New Roman" w:eastAsia="Times New Roman" w:hAnsi="Times New Roman" w:cs="Times New Roman"/>
                <w:sz w:val="21"/>
                <w:szCs w:val="21"/>
                <w:lang w:eastAsia="ru-RU"/>
              </w:rPr>
              <w:t>1.5</w:t>
            </w:r>
          </w:p>
        </w:tc>
        <w:tc>
          <w:tcPr>
            <w:tcW w:w="2268" w:type="dxa"/>
            <w:vMerge w:val="restart"/>
          </w:tcPr>
          <w:p w:rsidR="008E00B8" w:rsidRPr="007041E6" w:rsidRDefault="008E00B8" w:rsidP="008E00B8">
            <w:pPr>
              <w:rPr>
                <w:rFonts w:ascii="Times New Roman" w:eastAsia="Times New Roman" w:hAnsi="Times New Roman"/>
                <w:sz w:val="21"/>
                <w:szCs w:val="21"/>
              </w:rPr>
            </w:pPr>
            <w:r w:rsidRPr="008E00B8">
              <w:rPr>
                <w:rFonts w:ascii="Times New Roman" w:eastAsia="Times New Roman" w:hAnsi="Times New Roman"/>
                <w:sz w:val="21"/>
                <w:szCs w:val="21"/>
              </w:rPr>
              <w:t>Парковки (парковочные места) для нежилой застройки</w:t>
            </w:r>
          </w:p>
        </w:tc>
        <w:tc>
          <w:tcPr>
            <w:tcW w:w="1843" w:type="dxa"/>
            <w:shd w:val="clear" w:color="auto" w:fill="auto"/>
          </w:tcPr>
          <w:p w:rsidR="008E00B8" w:rsidRPr="00EB0714" w:rsidRDefault="008E00B8" w:rsidP="008E00B8">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EB0714">
              <w:rPr>
                <w:rFonts w:ascii="Times New Roman" w:eastAsia="Times New Roman" w:hAnsi="Times New Roman" w:cs="Times New Roman"/>
                <w:spacing w:val="-6"/>
                <w:sz w:val="21"/>
                <w:szCs w:val="21"/>
                <w:lang w:eastAsia="ru-RU"/>
              </w:rPr>
              <w:t xml:space="preserve">Показатель </w:t>
            </w:r>
          </w:p>
          <w:p w:rsidR="008E00B8" w:rsidRPr="00EB0714" w:rsidRDefault="008E00B8" w:rsidP="008E00B8">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EB0714">
              <w:rPr>
                <w:rFonts w:ascii="Times New Roman" w:eastAsia="Times New Roman" w:hAnsi="Times New Roman" w:cs="Times New Roman"/>
                <w:spacing w:val="-6"/>
                <w:sz w:val="21"/>
                <w:szCs w:val="21"/>
                <w:lang w:eastAsia="ru-RU"/>
              </w:rPr>
              <w:t xml:space="preserve">минимально </w:t>
            </w:r>
          </w:p>
          <w:p w:rsidR="008E00B8" w:rsidRPr="005A7BB2" w:rsidRDefault="008E00B8" w:rsidP="008E00B8">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EB0714">
              <w:rPr>
                <w:rFonts w:ascii="Times New Roman" w:eastAsia="Times New Roman" w:hAnsi="Times New Roman" w:cs="Times New Roman"/>
                <w:spacing w:val="-6"/>
                <w:sz w:val="21"/>
                <w:szCs w:val="21"/>
                <w:lang w:eastAsia="ru-RU"/>
              </w:rPr>
              <w:t>допустимого уровня обеспеченности</w:t>
            </w:r>
          </w:p>
        </w:tc>
        <w:tc>
          <w:tcPr>
            <w:tcW w:w="4750" w:type="dxa"/>
            <w:vMerge w:val="restart"/>
            <w:shd w:val="clear" w:color="auto" w:fill="auto"/>
          </w:tcPr>
          <w:p w:rsidR="008E00B8" w:rsidRPr="008435F9" w:rsidRDefault="00C857F6" w:rsidP="006D2C28">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C857F6">
              <w:rPr>
                <w:rFonts w:ascii="Times New Roman" w:eastAsia="Times New Roman" w:hAnsi="Times New Roman" w:cs="Times New Roman"/>
                <w:sz w:val="21"/>
                <w:szCs w:val="21"/>
                <w:lang w:eastAsia="ru-RU"/>
              </w:rPr>
              <w:t xml:space="preserve">Устанавливается в соответствии с </w:t>
            </w:r>
            <w:r>
              <w:rPr>
                <w:rFonts w:ascii="Times New Roman" w:eastAsia="Times New Roman" w:hAnsi="Times New Roman" w:cs="Times New Roman"/>
                <w:sz w:val="21"/>
                <w:szCs w:val="21"/>
                <w:lang w:eastAsia="ru-RU"/>
              </w:rPr>
              <w:br/>
            </w:r>
            <w:r w:rsidRPr="00C857F6">
              <w:rPr>
                <w:rFonts w:ascii="Times New Roman" w:eastAsia="Times New Roman" w:hAnsi="Times New Roman" w:cs="Times New Roman"/>
                <w:sz w:val="21"/>
                <w:szCs w:val="21"/>
                <w:lang w:eastAsia="ru-RU"/>
              </w:rPr>
              <w:t>СП 42.13330.2016 с учетом Методических рекомендаций по стимулированию использования электромобилей и гибридных автомобилей в субъектах Российской Федерации, утвержденных распоряжением Министерства транспорта Российской Федерации от 25 мая 2922 г. № АК-131-р</w:t>
            </w:r>
          </w:p>
        </w:tc>
      </w:tr>
      <w:tr w:rsidR="008E00B8" w:rsidRPr="005A7BB2" w:rsidTr="003F6A72">
        <w:trPr>
          <w:trHeight w:val="472"/>
        </w:trPr>
        <w:tc>
          <w:tcPr>
            <w:tcW w:w="637" w:type="dxa"/>
            <w:vMerge/>
            <w:shd w:val="clear" w:color="auto" w:fill="auto"/>
          </w:tcPr>
          <w:p w:rsidR="008E00B8" w:rsidRPr="006D2C28" w:rsidRDefault="008E00B8" w:rsidP="008E00B8">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p>
        </w:tc>
        <w:tc>
          <w:tcPr>
            <w:tcW w:w="2268" w:type="dxa"/>
            <w:vMerge/>
          </w:tcPr>
          <w:p w:rsidR="008E00B8" w:rsidRPr="008E00B8" w:rsidRDefault="008E00B8" w:rsidP="008E00B8">
            <w:pPr>
              <w:rPr>
                <w:rFonts w:ascii="Times New Roman" w:eastAsia="Times New Roman" w:hAnsi="Times New Roman"/>
                <w:sz w:val="21"/>
                <w:szCs w:val="21"/>
              </w:rPr>
            </w:pPr>
          </w:p>
        </w:tc>
        <w:tc>
          <w:tcPr>
            <w:tcW w:w="1843" w:type="dxa"/>
            <w:shd w:val="clear" w:color="auto" w:fill="auto"/>
          </w:tcPr>
          <w:p w:rsidR="008E00B8" w:rsidRPr="005A7BB2" w:rsidRDefault="008E00B8" w:rsidP="008E00B8">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Показатель </w:t>
            </w:r>
          </w:p>
          <w:p w:rsidR="008E00B8" w:rsidRPr="005A7BB2" w:rsidRDefault="008E00B8" w:rsidP="008E00B8">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максимального </w:t>
            </w:r>
          </w:p>
          <w:p w:rsidR="008E00B8" w:rsidRPr="005A7BB2" w:rsidRDefault="008E00B8" w:rsidP="008E00B8">
            <w:pPr>
              <w:shd w:val="clear" w:color="auto" w:fill="FFFFFF"/>
              <w:spacing w:after="0" w:line="240" w:lineRule="auto"/>
              <w:contextualSpacing/>
              <w:jc w:val="center"/>
              <w:rPr>
                <w:rFonts w:ascii="Times New Roman" w:eastAsia="Times New Roman" w:hAnsi="Times New Roman" w:cs="Times New Roman"/>
                <w:color w:val="FF0000"/>
                <w:sz w:val="21"/>
                <w:szCs w:val="21"/>
                <w:lang w:eastAsia="ru-RU"/>
              </w:rPr>
            </w:pPr>
            <w:r w:rsidRPr="005A7BB2">
              <w:rPr>
                <w:rFonts w:ascii="Times New Roman" w:eastAsia="Times New Roman" w:hAnsi="Times New Roman" w:cs="Times New Roman"/>
                <w:spacing w:val="-6"/>
                <w:sz w:val="21"/>
                <w:szCs w:val="21"/>
                <w:lang w:eastAsia="ru-RU"/>
              </w:rPr>
              <w:t>допустимого уровня территориальной доступности</w:t>
            </w:r>
          </w:p>
        </w:tc>
        <w:tc>
          <w:tcPr>
            <w:tcW w:w="4750" w:type="dxa"/>
            <w:vMerge/>
            <w:shd w:val="clear" w:color="auto" w:fill="auto"/>
          </w:tcPr>
          <w:p w:rsidR="008E00B8" w:rsidRPr="008435F9" w:rsidRDefault="008E00B8" w:rsidP="008E00B8">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p>
        </w:tc>
      </w:tr>
      <w:tr w:rsidR="008C2451" w:rsidRPr="005A7BB2" w:rsidTr="008C2451">
        <w:trPr>
          <w:trHeight w:val="210"/>
        </w:trPr>
        <w:tc>
          <w:tcPr>
            <w:tcW w:w="637" w:type="dxa"/>
            <w:vMerge w:val="restart"/>
            <w:shd w:val="clear" w:color="auto" w:fill="auto"/>
          </w:tcPr>
          <w:p w:rsidR="008C2451" w:rsidRPr="008C2451" w:rsidRDefault="008C2451" w:rsidP="001D7B98">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r w:rsidRPr="008C2451">
              <w:rPr>
                <w:rFonts w:ascii="Times New Roman" w:eastAsia="Times New Roman" w:hAnsi="Times New Roman" w:cs="Times New Roman"/>
                <w:sz w:val="21"/>
                <w:szCs w:val="21"/>
                <w:lang w:eastAsia="ru-RU"/>
              </w:rPr>
              <w:t>1.</w:t>
            </w:r>
            <w:r w:rsidR="001D7B98">
              <w:rPr>
                <w:rFonts w:ascii="Times New Roman" w:eastAsia="Times New Roman" w:hAnsi="Times New Roman" w:cs="Times New Roman"/>
                <w:sz w:val="21"/>
                <w:szCs w:val="21"/>
                <w:lang w:eastAsia="ru-RU"/>
              </w:rPr>
              <w:t>6</w:t>
            </w:r>
          </w:p>
        </w:tc>
        <w:tc>
          <w:tcPr>
            <w:tcW w:w="2268" w:type="dxa"/>
            <w:vMerge w:val="restart"/>
          </w:tcPr>
          <w:p w:rsidR="008C2451" w:rsidRPr="007041E6" w:rsidRDefault="008C2451" w:rsidP="008C2451">
            <w:pPr>
              <w:rPr>
                <w:rFonts w:ascii="Times New Roman" w:eastAsia="Times New Roman" w:hAnsi="Times New Roman"/>
                <w:sz w:val="21"/>
                <w:szCs w:val="21"/>
              </w:rPr>
            </w:pPr>
            <w:r w:rsidRPr="008C2451">
              <w:rPr>
                <w:rFonts w:ascii="Times New Roman" w:eastAsia="Times New Roman" w:hAnsi="Times New Roman"/>
                <w:sz w:val="21"/>
                <w:szCs w:val="21"/>
              </w:rPr>
              <w:t>Остановочный пункт</w:t>
            </w:r>
          </w:p>
        </w:tc>
        <w:tc>
          <w:tcPr>
            <w:tcW w:w="1843" w:type="dxa"/>
            <w:shd w:val="clear" w:color="auto" w:fill="auto"/>
          </w:tcPr>
          <w:p w:rsidR="008C2451" w:rsidRPr="00EB0714" w:rsidRDefault="008C2451" w:rsidP="008C2451">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EB0714">
              <w:rPr>
                <w:rFonts w:ascii="Times New Roman" w:eastAsia="Times New Roman" w:hAnsi="Times New Roman" w:cs="Times New Roman"/>
                <w:spacing w:val="-6"/>
                <w:sz w:val="21"/>
                <w:szCs w:val="21"/>
                <w:lang w:eastAsia="ru-RU"/>
              </w:rPr>
              <w:t xml:space="preserve">Показатель </w:t>
            </w:r>
          </w:p>
          <w:p w:rsidR="008C2451" w:rsidRPr="00EB0714" w:rsidRDefault="008C2451" w:rsidP="008C2451">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EB0714">
              <w:rPr>
                <w:rFonts w:ascii="Times New Roman" w:eastAsia="Times New Roman" w:hAnsi="Times New Roman" w:cs="Times New Roman"/>
                <w:spacing w:val="-6"/>
                <w:sz w:val="21"/>
                <w:szCs w:val="21"/>
                <w:lang w:eastAsia="ru-RU"/>
              </w:rPr>
              <w:t xml:space="preserve">минимально </w:t>
            </w:r>
          </w:p>
          <w:p w:rsidR="008C2451" w:rsidRPr="005A7BB2" w:rsidRDefault="008C2451" w:rsidP="008C2451">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EB0714">
              <w:rPr>
                <w:rFonts w:ascii="Times New Roman" w:eastAsia="Times New Roman" w:hAnsi="Times New Roman" w:cs="Times New Roman"/>
                <w:spacing w:val="-6"/>
                <w:sz w:val="21"/>
                <w:szCs w:val="21"/>
                <w:lang w:eastAsia="ru-RU"/>
              </w:rPr>
              <w:t>допустимого уровня обеспеченности</w:t>
            </w:r>
          </w:p>
        </w:tc>
        <w:tc>
          <w:tcPr>
            <w:tcW w:w="4750" w:type="dxa"/>
            <w:shd w:val="clear" w:color="auto" w:fill="auto"/>
          </w:tcPr>
          <w:p w:rsidR="008C2451" w:rsidRPr="008435F9" w:rsidRDefault="008C2451" w:rsidP="008C2451">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8C2451">
              <w:rPr>
                <w:rFonts w:ascii="Times New Roman" w:eastAsia="Times New Roman" w:hAnsi="Times New Roman" w:cs="Times New Roman"/>
                <w:sz w:val="21"/>
                <w:szCs w:val="21"/>
                <w:lang w:eastAsia="ru-RU"/>
              </w:rPr>
              <w:t>Не нормируется</w:t>
            </w:r>
          </w:p>
        </w:tc>
      </w:tr>
      <w:tr w:rsidR="008C2451" w:rsidRPr="005A7BB2" w:rsidTr="003F6A72">
        <w:trPr>
          <w:trHeight w:val="210"/>
        </w:trPr>
        <w:tc>
          <w:tcPr>
            <w:tcW w:w="637" w:type="dxa"/>
            <w:vMerge/>
            <w:shd w:val="clear" w:color="auto" w:fill="auto"/>
          </w:tcPr>
          <w:p w:rsidR="008C2451" w:rsidRPr="008C2451" w:rsidRDefault="008C2451" w:rsidP="008C2451">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p>
        </w:tc>
        <w:tc>
          <w:tcPr>
            <w:tcW w:w="2268" w:type="dxa"/>
            <w:vMerge/>
          </w:tcPr>
          <w:p w:rsidR="008C2451" w:rsidRPr="008C2451" w:rsidRDefault="008C2451" w:rsidP="008C2451">
            <w:pPr>
              <w:rPr>
                <w:rFonts w:ascii="Times New Roman" w:eastAsia="Times New Roman" w:hAnsi="Times New Roman"/>
                <w:sz w:val="21"/>
                <w:szCs w:val="21"/>
              </w:rPr>
            </w:pPr>
          </w:p>
        </w:tc>
        <w:tc>
          <w:tcPr>
            <w:tcW w:w="1843" w:type="dxa"/>
            <w:shd w:val="clear" w:color="auto" w:fill="auto"/>
          </w:tcPr>
          <w:p w:rsidR="008C2451" w:rsidRPr="005A7BB2" w:rsidRDefault="008C2451" w:rsidP="008C2451">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Показатель </w:t>
            </w:r>
          </w:p>
          <w:p w:rsidR="008C2451" w:rsidRPr="005A7BB2" w:rsidRDefault="008C2451" w:rsidP="008C2451">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максимального </w:t>
            </w:r>
          </w:p>
          <w:p w:rsidR="008C2451" w:rsidRPr="005A7BB2" w:rsidRDefault="008C2451" w:rsidP="008C2451">
            <w:pPr>
              <w:shd w:val="clear" w:color="auto" w:fill="FFFFFF"/>
              <w:spacing w:after="0" w:line="240" w:lineRule="auto"/>
              <w:contextualSpacing/>
              <w:jc w:val="center"/>
              <w:rPr>
                <w:rFonts w:ascii="Times New Roman" w:eastAsia="Times New Roman" w:hAnsi="Times New Roman" w:cs="Times New Roman"/>
                <w:color w:val="FF0000"/>
                <w:sz w:val="21"/>
                <w:szCs w:val="21"/>
                <w:lang w:eastAsia="ru-RU"/>
              </w:rPr>
            </w:pPr>
            <w:r w:rsidRPr="005A7BB2">
              <w:rPr>
                <w:rFonts w:ascii="Times New Roman" w:eastAsia="Times New Roman" w:hAnsi="Times New Roman" w:cs="Times New Roman"/>
                <w:spacing w:val="-6"/>
                <w:sz w:val="21"/>
                <w:szCs w:val="21"/>
                <w:lang w:eastAsia="ru-RU"/>
              </w:rPr>
              <w:t>допустимого уровня территориальной доступности</w:t>
            </w:r>
          </w:p>
        </w:tc>
        <w:tc>
          <w:tcPr>
            <w:tcW w:w="4750" w:type="dxa"/>
            <w:shd w:val="clear" w:color="auto" w:fill="auto"/>
          </w:tcPr>
          <w:p w:rsidR="008C2451" w:rsidRPr="008435F9" w:rsidRDefault="008C2451" w:rsidP="008C2451">
            <w:pPr>
              <w:widowControl w:val="0"/>
              <w:autoSpaceDE w:val="0"/>
              <w:autoSpaceDN w:val="0"/>
              <w:adjustRightInd w:val="0"/>
              <w:spacing w:after="0" w:line="240" w:lineRule="auto"/>
              <w:contextualSpacing/>
              <w:rPr>
                <w:rFonts w:ascii="Times New Roman" w:eastAsia="Times New Roman" w:hAnsi="Times New Roman" w:cs="Times New Roman"/>
                <w:sz w:val="21"/>
                <w:szCs w:val="21"/>
                <w:lang w:eastAsia="ru-RU"/>
              </w:rPr>
            </w:pPr>
            <w:r w:rsidRPr="008C2451">
              <w:rPr>
                <w:rFonts w:ascii="Times New Roman" w:eastAsia="Times New Roman" w:hAnsi="Times New Roman" w:cs="Times New Roman"/>
                <w:sz w:val="21"/>
                <w:szCs w:val="21"/>
                <w:lang w:eastAsia="ru-RU"/>
              </w:rPr>
              <w:t xml:space="preserve">Устанавливается в соответствии с </w:t>
            </w:r>
            <w:r w:rsidRPr="008C2451">
              <w:rPr>
                <w:rFonts w:ascii="Times New Roman" w:eastAsia="Times New Roman" w:hAnsi="Times New Roman" w:cs="Times New Roman"/>
                <w:sz w:val="21"/>
                <w:szCs w:val="21"/>
                <w:lang w:eastAsia="ru-RU"/>
              </w:rPr>
              <w:br/>
              <w:t>СП 42.13330.2016</w:t>
            </w:r>
          </w:p>
        </w:tc>
      </w:tr>
      <w:tr w:rsidR="008C2451" w:rsidRPr="005A7BB2" w:rsidTr="001671B0">
        <w:trPr>
          <w:trHeight w:val="337"/>
        </w:trPr>
        <w:tc>
          <w:tcPr>
            <w:tcW w:w="637" w:type="dxa"/>
            <w:shd w:val="clear" w:color="auto" w:fill="auto"/>
          </w:tcPr>
          <w:p w:rsidR="008C2451" w:rsidRPr="00841FA8" w:rsidRDefault="008C2451" w:rsidP="008C2451">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sidRPr="00841FA8">
              <w:rPr>
                <w:rFonts w:ascii="Times New Roman" w:eastAsia="Times New Roman" w:hAnsi="Times New Roman" w:cs="Times New Roman"/>
                <w:b/>
                <w:sz w:val="21"/>
                <w:szCs w:val="21"/>
                <w:lang w:eastAsia="ru-RU"/>
              </w:rPr>
              <w:t>2</w:t>
            </w:r>
          </w:p>
        </w:tc>
        <w:tc>
          <w:tcPr>
            <w:tcW w:w="8861" w:type="dxa"/>
            <w:gridSpan w:val="3"/>
          </w:tcPr>
          <w:p w:rsidR="008C2451" w:rsidRPr="00841FA8" w:rsidRDefault="008C2451" w:rsidP="008C2451">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sidRPr="00841FA8">
              <w:rPr>
                <w:rFonts w:ascii="Times New Roman" w:eastAsia="Times New Roman" w:hAnsi="Times New Roman" w:cs="Times New Roman"/>
                <w:b/>
                <w:sz w:val="21"/>
                <w:szCs w:val="21"/>
                <w:lang w:eastAsia="ru-RU"/>
              </w:rPr>
              <w:t>В области энергетики и инженерной инфраструктуры</w:t>
            </w:r>
          </w:p>
        </w:tc>
      </w:tr>
      <w:tr w:rsidR="007300E7" w:rsidRPr="005A7BB2" w:rsidTr="00B14983">
        <w:trPr>
          <w:trHeight w:val="567"/>
        </w:trPr>
        <w:tc>
          <w:tcPr>
            <w:tcW w:w="637" w:type="dxa"/>
            <w:vMerge w:val="restart"/>
            <w:shd w:val="clear" w:color="auto" w:fill="auto"/>
          </w:tcPr>
          <w:p w:rsidR="007300E7" w:rsidRPr="00841FA8" w:rsidRDefault="007300E7" w:rsidP="007300E7">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r w:rsidRPr="00841FA8">
              <w:rPr>
                <w:rFonts w:ascii="Times New Roman" w:eastAsia="Times New Roman" w:hAnsi="Times New Roman" w:cs="Times New Roman"/>
                <w:sz w:val="21"/>
                <w:szCs w:val="21"/>
                <w:lang w:eastAsia="ru-RU"/>
              </w:rPr>
              <w:t>2.1</w:t>
            </w:r>
          </w:p>
        </w:tc>
        <w:tc>
          <w:tcPr>
            <w:tcW w:w="2268" w:type="dxa"/>
          </w:tcPr>
          <w:p w:rsidR="007300E7" w:rsidRPr="00841FA8" w:rsidRDefault="007300E7" w:rsidP="007300E7">
            <w:pPr>
              <w:rPr>
                <w:rFonts w:ascii="Times New Roman" w:eastAsia="Times New Roman" w:hAnsi="Times New Roman"/>
                <w:sz w:val="21"/>
                <w:szCs w:val="21"/>
              </w:rPr>
            </w:pPr>
            <w:r w:rsidRPr="00841FA8">
              <w:rPr>
                <w:rFonts w:ascii="Times New Roman" w:eastAsia="Times New Roman" w:hAnsi="Times New Roman"/>
                <w:sz w:val="21"/>
                <w:szCs w:val="21"/>
              </w:rPr>
              <w:t>Объекты в области электроснабжения</w:t>
            </w:r>
          </w:p>
        </w:tc>
        <w:tc>
          <w:tcPr>
            <w:tcW w:w="1843" w:type="dxa"/>
            <w:vMerge w:val="restart"/>
            <w:shd w:val="clear" w:color="auto" w:fill="auto"/>
          </w:tcPr>
          <w:p w:rsidR="007300E7" w:rsidRPr="00841FA8" w:rsidRDefault="007300E7" w:rsidP="007300E7">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841FA8">
              <w:rPr>
                <w:rFonts w:ascii="Times New Roman" w:eastAsia="Times New Roman" w:hAnsi="Times New Roman" w:cs="Times New Roman"/>
                <w:spacing w:val="-6"/>
                <w:sz w:val="21"/>
                <w:szCs w:val="21"/>
                <w:lang w:eastAsia="ru-RU"/>
              </w:rPr>
              <w:t xml:space="preserve">Показатель </w:t>
            </w:r>
          </w:p>
          <w:p w:rsidR="007300E7" w:rsidRPr="00841FA8" w:rsidRDefault="007300E7" w:rsidP="007300E7">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841FA8">
              <w:rPr>
                <w:rFonts w:ascii="Times New Roman" w:eastAsia="Times New Roman" w:hAnsi="Times New Roman" w:cs="Times New Roman"/>
                <w:spacing w:val="-6"/>
                <w:sz w:val="21"/>
                <w:szCs w:val="21"/>
                <w:lang w:eastAsia="ru-RU"/>
              </w:rPr>
              <w:t xml:space="preserve">минимально </w:t>
            </w:r>
          </w:p>
          <w:p w:rsidR="007300E7" w:rsidRPr="00841FA8" w:rsidRDefault="007300E7" w:rsidP="007300E7">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841FA8">
              <w:rPr>
                <w:rFonts w:ascii="Times New Roman" w:eastAsia="Times New Roman" w:hAnsi="Times New Roman" w:cs="Times New Roman"/>
                <w:spacing w:val="-6"/>
                <w:sz w:val="21"/>
                <w:szCs w:val="21"/>
                <w:lang w:eastAsia="ru-RU"/>
              </w:rPr>
              <w:t>допустимого уровня обеспеченности</w:t>
            </w:r>
          </w:p>
        </w:tc>
        <w:tc>
          <w:tcPr>
            <w:tcW w:w="4750" w:type="dxa"/>
            <w:vMerge w:val="restart"/>
            <w:shd w:val="clear" w:color="auto" w:fill="auto"/>
          </w:tcPr>
          <w:p w:rsidR="003102AF" w:rsidRPr="00841FA8" w:rsidRDefault="007300E7" w:rsidP="00841FA8">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841FA8">
              <w:rPr>
                <w:rFonts w:ascii="Times New Roman" w:eastAsia="Times New Roman" w:hAnsi="Times New Roman" w:cs="Times New Roman"/>
                <w:sz w:val="21"/>
                <w:szCs w:val="21"/>
                <w:lang w:eastAsia="ru-RU"/>
              </w:rPr>
              <w:t xml:space="preserve">Устанавливается </w:t>
            </w:r>
            <w:r w:rsidR="003102AF" w:rsidRPr="00841FA8">
              <w:rPr>
                <w:rFonts w:ascii="Times New Roman" w:eastAsia="Times New Roman" w:hAnsi="Times New Roman" w:cs="Times New Roman"/>
                <w:sz w:val="21"/>
                <w:szCs w:val="21"/>
                <w:lang w:eastAsia="ru-RU"/>
              </w:rPr>
              <w:t>в соответствии с</w:t>
            </w:r>
            <w:r w:rsidR="00570ABF" w:rsidRPr="00841FA8">
              <w:rPr>
                <w:rFonts w:ascii="Times New Roman" w:eastAsia="Times New Roman" w:hAnsi="Times New Roman" w:cs="Times New Roman"/>
                <w:sz w:val="21"/>
                <w:szCs w:val="21"/>
                <w:lang w:eastAsia="ru-RU"/>
              </w:rPr>
              <w:t xml:space="preserve"> </w:t>
            </w:r>
            <w:r w:rsidR="00841FA8" w:rsidRPr="00841FA8">
              <w:rPr>
                <w:rFonts w:ascii="Times New Roman" w:eastAsia="Times New Roman" w:hAnsi="Times New Roman" w:cs="Times New Roman"/>
                <w:sz w:val="21"/>
                <w:szCs w:val="21"/>
                <w:lang w:eastAsia="ru-RU"/>
              </w:rPr>
              <w:t>Приказом Министерства жилищно-коммунального хозяйства и энергетики Камчатского края от 30 августа 2016 г. № 487 «Об утверждении нормативов потребления коммунальных услуг по электроснабжению и газоснабжению для населения Камчатского края»</w:t>
            </w:r>
          </w:p>
        </w:tc>
      </w:tr>
      <w:tr w:rsidR="007300E7" w:rsidRPr="005A7BB2" w:rsidTr="007300E7">
        <w:trPr>
          <w:trHeight w:val="1016"/>
        </w:trPr>
        <w:tc>
          <w:tcPr>
            <w:tcW w:w="637" w:type="dxa"/>
            <w:vMerge/>
            <w:shd w:val="clear" w:color="auto" w:fill="auto"/>
          </w:tcPr>
          <w:p w:rsidR="007300E7" w:rsidRPr="0040675F" w:rsidRDefault="007300E7" w:rsidP="007300E7">
            <w:pPr>
              <w:widowControl w:val="0"/>
              <w:autoSpaceDE w:val="0"/>
              <w:autoSpaceDN w:val="0"/>
              <w:adjustRightInd w:val="0"/>
              <w:spacing w:after="0" w:line="240" w:lineRule="auto"/>
              <w:contextualSpacing/>
              <w:jc w:val="center"/>
              <w:rPr>
                <w:rFonts w:ascii="Times New Roman" w:eastAsia="Times New Roman" w:hAnsi="Times New Roman" w:cs="Times New Roman"/>
                <w:b/>
                <w:color w:val="FF0000"/>
                <w:sz w:val="21"/>
                <w:szCs w:val="21"/>
                <w:lang w:eastAsia="ru-RU"/>
              </w:rPr>
            </w:pPr>
          </w:p>
        </w:tc>
        <w:tc>
          <w:tcPr>
            <w:tcW w:w="2268" w:type="dxa"/>
          </w:tcPr>
          <w:p w:rsidR="007300E7" w:rsidRPr="0040675F" w:rsidRDefault="007300E7" w:rsidP="007300E7">
            <w:pPr>
              <w:rPr>
                <w:rFonts w:ascii="Times New Roman" w:eastAsia="Times New Roman" w:hAnsi="Times New Roman"/>
                <w:color w:val="FF0000"/>
                <w:sz w:val="21"/>
                <w:szCs w:val="21"/>
              </w:rPr>
            </w:pPr>
            <w:r w:rsidRPr="00841FA8">
              <w:rPr>
                <w:rFonts w:ascii="Times New Roman" w:eastAsia="Times New Roman" w:hAnsi="Times New Roman"/>
                <w:sz w:val="21"/>
                <w:szCs w:val="21"/>
              </w:rPr>
              <w:t>Нормативы потребления коммунальной услуги по электроснабжению</w:t>
            </w:r>
          </w:p>
        </w:tc>
        <w:tc>
          <w:tcPr>
            <w:tcW w:w="1843" w:type="dxa"/>
            <w:vMerge/>
            <w:shd w:val="clear" w:color="auto" w:fill="auto"/>
          </w:tcPr>
          <w:p w:rsidR="007300E7" w:rsidRPr="0040675F" w:rsidRDefault="007300E7" w:rsidP="007300E7">
            <w:pPr>
              <w:shd w:val="clear" w:color="auto" w:fill="FFFFFF"/>
              <w:spacing w:after="0" w:line="240" w:lineRule="auto"/>
              <w:contextualSpacing/>
              <w:jc w:val="center"/>
              <w:rPr>
                <w:rFonts w:ascii="Times New Roman" w:eastAsia="Times New Roman" w:hAnsi="Times New Roman" w:cs="Times New Roman"/>
                <w:color w:val="FF0000"/>
                <w:spacing w:val="-6"/>
                <w:sz w:val="21"/>
                <w:szCs w:val="21"/>
                <w:lang w:eastAsia="ru-RU"/>
              </w:rPr>
            </w:pPr>
          </w:p>
        </w:tc>
        <w:tc>
          <w:tcPr>
            <w:tcW w:w="4750" w:type="dxa"/>
            <w:vMerge/>
            <w:shd w:val="clear" w:color="auto" w:fill="auto"/>
          </w:tcPr>
          <w:p w:rsidR="007300E7" w:rsidRPr="0040675F" w:rsidRDefault="007300E7" w:rsidP="007300E7">
            <w:pPr>
              <w:widowControl w:val="0"/>
              <w:autoSpaceDE w:val="0"/>
              <w:autoSpaceDN w:val="0"/>
              <w:adjustRightInd w:val="0"/>
              <w:spacing w:after="0" w:line="240" w:lineRule="auto"/>
              <w:contextualSpacing/>
              <w:jc w:val="both"/>
              <w:rPr>
                <w:rFonts w:ascii="Times New Roman" w:eastAsia="Times New Roman" w:hAnsi="Times New Roman" w:cs="Times New Roman"/>
                <w:color w:val="FF0000"/>
                <w:sz w:val="21"/>
                <w:szCs w:val="21"/>
                <w:lang w:eastAsia="ru-RU"/>
              </w:rPr>
            </w:pPr>
          </w:p>
        </w:tc>
      </w:tr>
      <w:tr w:rsidR="007300E7" w:rsidRPr="005A7BB2" w:rsidTr="003F6A72">
        <w:trPr>
          <w:trHeight w:val="337"/>
        </w:trPr>
        <w:tc>
          <w:tcPr>
            <w:tcW w:w="637" w:type="dxa"/>
            <w:shd w:val="clear" w:color="auto" w:fill="auto"/>
          </w:tcPr>
          <w:p w:rsidR="007300E7" w:rsidRPr="00841FA8" w:rsidRDefault="007300E7" w:rsidP="007300E7">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r w:rsidRPr="00841FA8">
              <w:rPr>
                <w:rFonts w:ascii="Times New Roman" w:eastAsia="Times New Roman" w:hAnsi="Times New Roman" w:cs="Times New Roman"/>
                <w:sz w:val="21"/>
                <w:szCs w:val="21"/>
                <w:lang w:eastAsia="ru-RU"/>
              </w:rPr>
              <w:t>2.2</w:t>
            </w:r>
          </w:p>
        </w:tc>
        <w:tc>
          <w:tcPr>
            <w:tcW w:w="2268" w:type="dxa"/>
          </w:tcPr>
          <w:p w:rsidR="007300E7" w:rsidRPr="00841FA8" w:rsidRDefault="00570ABF" w:rsidP="00570ABF">
            <w:pPr>
              <w:rPr>
                <w:rFonts w:ascii="Times New Roman" w:eastAsia="Times New Roman" w:hAnsi="Times New Roman"/>
                <w:sz w:val="21"/>
                <w:szCs w:val="21"/>
              </w:rPr>
            </w:pPr>
            <w:r w:rsidRPr="00841FA8">
              <w:rPr>
                <w:rFonts w:ascii="Times New Roman" w:eastAsia="Times New Roman" w:hAnsi="Times New Roman"/>
                <w:sz w:val="21"/>
                <w:szCs w:val="21"/>
              </w:rPr>
              <w:t>Нормативы потребления коммунальной услуги по газоснабжению</w:t>
            </w:r>
          </w:p>
        </w:tc>
        <w:tc>
          <w:tcPr>
            <w:tcW w:w="1843" w:type="dxa"/>
            <w:shd w:val="clear" w:color="auto" w:fill="auto"/>
          </w:tcPr>
          <w:p w:rsidR="00570ABF" w:rsidRPr="00841FA8" w:rsidRDefault="00570ABF" w:rsidP="00570ABF">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841FA8">
              <w:rPr>
                <w:rFonts w:ascii="Times New Roman" w:eastAsia="Times New Roman" w:hAnsi="Times New Roman" w:cs="Times New Roman"/>
                <w:spacing w:val="-6"/>
                <w:sz w:val="21"/>
                <w:szCs w:val="21"/>
                <w:lang w:eastAsia="ru-RU"/>
              </w:rPr>
              <w:t xml:space="preserve">Показатель </w:t>
            </w:r>
          </w:p>
          <w:p w:rsidR="00570ABF" w:rsidRPr="00841FA8" w:rsidRDefault="00570ABF" w:rsidP="00570ABF">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841FA8">
              <w:rPr>
                <w:rFonts w:ascii="Times New Roman" w:eastAsia="Times New Roman" w:hAnsi="Times New Roman" w:cs="Times New Roman"/>
                <w:spacing w:val="-6"/>
                <w:sz w:val="21"/>
                <w:szCs w:val="21"/>
                <w:lang w:eastAsia="ru-RU"/>
              </w:rPr>
              <w:t xml:space="preserve">минимально </w:t>
            </w:r>
          </w:p>
          <w:p w:rsidR="007300E7" w:rsidRPr="00841FA8" w:rsidRDefault="00570ABF" w:rsidP="00570ABF">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841FA8">
              <w:rPr>
                <w:rFonts w:ascii="Times New Roman" w:eastAsia="Times New Roman" w:hAnsi="Times New Roman" w:cs="Times New Roman"/>
                <w:spacing w:val="-6"/>
                <w:sz w:val="21"/>
                <w:szCs w:val="21"/>
                <w:lang w:eastAsia="ru-RU"/>
              </w:rPr>
              <w:t>допустимого уровня обеспеченности</w:t>
            </w:r>
          </w:p>
        </w:tc>
        <w:tc>
          <w:tcPr>
            <w:tcW w:w="4750" w:type="dxa"/>
            <w:shd w:val="clear" w:color="auto" w:fill="auto"/>
          </w:tcPr>
          <w:p w:rsidR="007300E7" w:rsidRPr="00841FA8" w:rsidRDefault="00841FA8" w:rsidP="007300E7">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841FA8">
              <w:rPr>
                <w:rFonts w:ascii="Times New Roman" w:eastAsia="Times New Roman" w:hAnsi="Times New Roman" w:cs="Times New Roman"/>
                <w:sz w:val="21"/>
                <w:szCs w:val="21"/>
                <w:lang w:eastAsia="ru-RU"/>
              </w:rPr>
              <w:t>Устанавливается в соответствии с Приказом Министерства жилищно-коммунального хозяйства и энергетики Камчатского края от 30 августа 2016 г. № 487 «Об утверждении нормативов потребления коммунальных услуг по электроснабжению и газоснабжению для населения Камчатского края»</w:t>
            </w:r>
          </w:p>
        </w:tc>
      </w:tr>
      <w:tr w:rsidR="007300E7" w:rsidRPr="005A7BB2" w:rsidTr="003F6A72">
        <w:trPr>
          <w:trHeight w:val="337"/>
        </w:trPr>
        <w:tc>
          <w:tcPr>
            <w:tcW w:w="637" w:type="dxa"/>
            <w:shd w:val="clear" w:color="auto" w:fill="auto"/>
          </w:tcPr>
          <w:p w:rsidR="007300E7" w:rsidRPr="00581C16" w:rsidRDefault="00B14983" w:rsidP="007300E7">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r w:rsidRPr="00581C16">
              <w:rPr>
                <w:rFonts w:ascii="Times New Roman" w:eastAsia="Times New Roman" w:hAnsi="Times New Roman" w:cs="Times New Roman"/>
                <w:sz w:val="21"/>
                <w:szCs w:val="21"/>
                <w:lang w:eastAsia="ru-RU"/>
              </w:rPr>
              <w:t>2.3</w:t>
            </w:r>
          </w:p>
        </w:tc>
        <w:tc>
          <w:tcPr>
            <w:tcW w:w="2268" w:type="dxa"/>
          </w:tcPr>
          <w:p w:rsidR="007300E7" w:rsidRPr="00581C16" w:rsidRDefault="00B14983" w:rsidP="00B14983">
            <w:pPr>
              <w:rPr>
                <w:rFonts w:ascii="Times New Roman" w:eastAsia="Times New Roman" w:hAnsi="Times New Roman"/>
                <w:sz w:val="21"/>
                <w:szCs w:val="21"/>
              </w:rPr>
            </w:pPr>
            <w:r w:rsidRPr="00581C16">
              <w:rPr>
                <w:rFonts w:ascii="Times New Roman" w:eastAsia="Times New Roman" w:hAnsi="Times New Roman"/>
                <w:sz w:val="21"/>
                <w:szCs w:val="21"/>
              </w:rPr>
              <w:t>Нормативы потребления коммунальной услуги по отоплению</w:t>
            </w:r>
          </w:p>
        </w:tc>
        <w:tc>
          <w:tcPr>
            <w:tcW w:w="1843" w:type="dxa"/>
            <w:shd w:val="clear" w:color="auto" w:fill="auto"/>
          </w:tcPr>
          <w:p w:rsidR="00B14983" w:rsidRPr="00581C16" w:rsidRDefault="00B14983" w:rsidP="00B14983">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581C16">
              <w:rPr>
                <w:rFonts w:ascii="Times New Roman" w:eastAsia="Times New Roman" w:hAnsi="Times New Roman" w:cs="Times New Roman"/>
                <w:spacing w:val="-6"/>
                <w:sz w:val="21"/>
                <w:szCs w:val="21"/>
                <w:lang w:eastAsia="ru-RU"/>
              </w:rPr>
              <w:t xml:space="preserve">Показатель </w:t>
            </w:r>
          </w:p>
          <w:p w:rsidR="00B14983" w:rsidRPr="00581C16" w:rsidRDefault="00B14983" w:rsidP="00B14983">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581C16">
              <w:rPr>
                <w:rFonts w:ascii="Times New Roman" w:eastAsia="Times New Roman" w:hAnsi="Times New Roman" w:cs="Times New Roman"/>
                <w:spacing w:val="-6"/>
                <w:sz w:val="21"/>
                <w:szCs w:val="21"/>
                <w:lang w:eastAsia="ru-RU"/>
              </w:rPr>
              <w:t xml:space="preserve">минимально </w:t>
            </w:r>
          </w:p>
          <w:p w:rsidR="007300E7" w:rsidRPr="00581C16" w:rsidRDefault="00B14983" w:rsidP="00B14983">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581C16">
              <w:rPr>
                <w:rFonts w:ascii="Times New Roman" w:eastAsia="Times New Roman" w:hAnsi="Times New Roman" w:cs="Times New Roman"/>
                <w:spacing w:val="-6"/>
                <w:sz w:val="21"/>
                <w:szCs w:val="21"/>
                <w:lang w:eastAsia="ru-RU"/>
              </w:rPr>
              <w:t>допустимого уровня обеспеченности</w:t>
            </w:r>
          </w:p>
        </w:tc>
        <w:tc>
          <w:tcPr>
            <w:tcW w:w="4750" w:type="dxa"/>
            <w:shd w:val="clear" w:color="auto" w:fill="auto"/>
          </w:tcPr>
          <w:p w:rsidR="007300E7" w:rsidRPr="00581C16" w:rsidRDefault="00581C16" w:rsidP="00581C16">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581C16">
              <w:rPr>
                <w:rFonts w:ascii="Times New Roman" w:eastAsia="Times New Roman" w:hAnsi="Times New Roman" w:cs="Times New Roman"/>
                <w:sz w:val="21"/>
                <w:szCs w:val="21"/>
                <w:lang w:eastAsia="ru-RU"/>
              </w:rPr>
              <w:t xml:space="preserve">Устанавливается в соответствии с Приказом Министерства жилищно-коммунального хозяйства и энергетики Камчатского края от 24 декабря 2012 г. № 799 </w:t>
            </w:r>
          </w:p>
        </w:tc>
      </w:tr>
      <w:tr w:rsidR="007300E7" w:rsidRPr="005A7BB2" w:rsidTr="003F6A72">
        <w:trPr>
          <w:trHeight w:val="337"/>
        </w:trPr>
        <w:tc>
          <w:tcPr>
            <w:tcW w:w="637" w:type="dxa"/>
            <w:shd w:val="clear" w:color="auto" w:fill="auto"/>
          </w:tcPr>
          <w:p w:rsidR="007300E7" w:rsidRPr="009F47B7" w:rsidRDefault="00302A41" w:rsidP="00181157">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r w:rsidRPr="009F47B7">
              <w:rPr>
                <w:rFonts w:ascii="Times New Roman" w:eastAsia="Times New Roman" w:hAnsi="Times New Roman" w:cs="Times New Roman"/>
                <w:sz w:val="21"/>
                <w:szCs w:val="21"/>
                <w:lang w:eastAsia="ru-RU"/>
              </w:rPr>
              <w:t>2.</w:t>
            </w:r>
            <w:r w:rsidR="00181157" w:rsidRPr="009F47B7">
              <w:rPr>
                <w:rFonts w:ascii="Times New Roman" w:eastAsia="Times New Roman" w:hAnsi="Times New Roman" w:cs="Times New Roman"/>
                <w:sz w:val="21"/>
                <w:szCs w:val="21"/>
                <w:lang w:eastAsia="ru-RU"/>
              </w:rPr>
              <w:t>4</w:t>
            </w:r>
          </w:p>
        </w:tc>
        <w:tc>
          <w:tcPr>
            <w:tcW w:w="2268" w:type="dxa"/>
          </w:tcPr>
          <w:p w:rsidR="007300E7" w:rsidRPr="009F47B7" w:rsidRDefault="00302A41" w:rsidP="007300E7">
            <w:pPr>
              <w:rPr>
                <w:rFonts w:ascii="Times New Roman" w:eastAsia="Times New Roman" w:hAnsi="Times New Roman"/>
                <w:sz w:val="21"/>
                <w:szCs w:val="21"/>
              </w:rPr>
            </w:pPr>
            <w:r w:rsidRPr="009F47B7">
              <w:rPr>
                <w:rFonts w:ascii="Times New Roman" w:eastAsia="Times New Roman" w:hAnsi="Times New Roman"/>
                <w:sz w:val="21"/>
                <w:szCs w:val="21"/>
              </w:rPr>
              <w:t>Нормативы потребления коммунальных услуг по холодному (горячему) водоснабжению и  водоотведению</w:t>
            </w:r>
          </w:p>
        </w:tc>
        <w:tc>
          <w:tcPr>
            <w:tcW w:w="1843" w:type="dxa"/>
            <w:shd w:val="clear" w:color="auto" w:fill="auto"/>
          </w:tcPr>
          <w:p w:rsidR="00302A41" w:rsidRPr="009F47B7" w:rsidRDefault="00302A41" w:rsidP="00302A41">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9F47B7">
              <w:rPr>
                <w:rFonts w:ascii="Times New Roman" w:eastAsia="Times New Roman" w:hAnsi="Times New Roman" w:cs="Times New Roman"/>
                <w:spacing w:val="-6"/>
                <w:sz w:val="21"/>
                <w:szCs w:val="21"/>
                <w:lang w:eastAsia="ru-RU"/>
              </w:rPr>
              <w:t xml:space="preserve">Показатель </w:t>
            </w:r>
          </w:p>
          <w:p w:rsidR="00302A41" w:rsidRPr="009F47B7" w:rsidRDefault="00302A41" w:rsidP="00302A41">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9F47B7">
              <w:rPr>
                <w:rFonts w:ascii="Times New Roman" w:eastAsia="Times New Roman" w:hAnsi="Times New Roman" w:cs="Times New Roman"/>
                <w:spacing w:val="-6"/>
                <w:sz w:val="21"/>
                <w:szCs w:val="21"/>
                <w:lang w:eastAsia="ru-RU"/>
              </w:rPr>
              <w:t xml:space="preserve">минимально </w:t>
            </w:r>
          </w:p>
          <w:p w:rsidR="007300E7" w:rsidRPr="009F47B7" w:rsidRDefault="00302A41" w:rsidP="00302A41">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9F47B7">
              <w:rPr>
                <w:rFonts w:ascii="Times New Roman" w:eastAsia="Times New Roman" w:hAnsi="Times New Roman" w:cs="Times New Roman"/>
                <w:spacing w:val="-6"/>
                <w:sz w:val="21"/>
                <w:szCs w:val="21"/>
                <w:lang w:eastAsia="ru-RU"/>
              </w:rPr>
              <w:t>допустимого уровня обеспеченности</w:t>
            </w:r>
          </w:p>
        </w:tc>
        <w:tc>
          <w:tcPr>
            <w:tcW w:w="4750" w:type="dxa"/>
            <w:shd w:val="clear" w:color="auto" w:fill="auto"/>
          </w:tcPr>
          <w:p w:rsidR="007300E7" w:rsidRPr="009F47B7" w:rsidRDefault="00181157" w:rsidP="009F47B7">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9F47B7">
              <w:rPr>
                <w:rFonts w:ascii="Times New Roman" w:eastAsia="Times New Roman" w:hAnsi="Times New Roman" w:cs="Times New Roman"/>
                <w:sz w:val="21"/>
                <w:szCs w:val="21"/>
                <w:lang w:eastAsia="ru-RU"/>
              </w:rPr>
              <w:t xml:space="preserve">Устанавливается в соответствии с Приказом Министерства жилищно-коммунального хозяйства и энергетики Камчатского края от 16 июня 2015 г. № 285 </w:t>
            </w:r>
          </w:p>
        </w:tc>
      </w:tr>
      <w:tr w:rsidR="00287DA2" w:rsidRPr="005A7BB2" w:rsidTr="00D31ABB">
        <w:trPr>
          <w:trHeight w:val="337"/>
        </w:trPr>
        <w:tc>
          <w:tcPr>
            <w:tcW w:w="637" w:type="dxa"/>
            <w:shd w:val="clear" w:color="auto" w:fill="auto"/>
          </w:tcPr>
          <w:p w:rsidR="00287DA2" w:rsidRPr="00287DA2" w:rsidRDefault="0080264B" w:rsidP="00287DA2">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3</w:t>
            </w:r>
          </w:p>
        </w:tc>
        <w:tc>
          <w:tcPr>
            <w:tcW w:w="8861" w:type="dxa"/>
            <w:gridSpan w:val="3"/>
          </w:tcPr>
          <w:p w:rsidR="00287DA2" w:rsidRPr="00287DA2" w:rsidRDefault="00287DA2" w:rsidP="00287DA2">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sidRPr="00287DA2">
              <w:rPr>
                <w:rFonts w:ascii="Times New Roman" w:eastAsia="Times New Roman" w:hAnsi="Times New Roman" w:cs="Times New Roman"/>
                <w:b/>
                <w:sz w:val="21"/>
                <w:szCs w:val="21"/>
                <w:lang w:eastAsia="ru-RU"/>
              </w:rPr>
              <w:t>В области физической культуры и спорта</w:t>
            </w:r>
          </w:p>
        </w:tc>
      </w:tr>
      <w:tr w:rsidR="00287DA2" w:rsidRPr="005A7BB2" w:rsidTr="00287DA2">
        <w:trPr>
          <w:trHeight w:val="375"/>
        </w:trPr>
        <w:tc>
          <w:tcPr>
            <w:tcW w:w="637" w:type="dxa"/>
            <w:vMerge w:val="restart"/>
            <w:shd w:val="clear" w:color="auto" w:fill="auto"/>
          </w:tcPr>
          <w:p w:rsidR="00287DA2" w:rsidRPr="00287DA2" w:rsidRDefault="0080264B" w:rsidP="00287DA2">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lastRenderedPageBreak/>
              <w:t>3</w:t>
            </w:r>
            <w:r w:rsidR="00287DA2" w:rsidRPr="00287DA2">
              <w:rPr>
                <w:rFonts w:ascii="Times New Roman" w:eastAsia="Times New Roman" w:hAnsi="Times New Roman" w:cs="Times New Roman"/>
                <w:sz w:val="21"/>
                <w:szCs w:val="21"/>
                <w:lang w:eastAsia="ru-RU"/>
              </w:rPr>
              <w:t>.1</w:t>
            </w:r>
          </w:p>
        </w:tc>
        <w:tc>
          <w:tcPr>
            <w:tcW w:w="2268" w:type="dxa"/>
            <w:vMerge w:val="restart"/>
          </w:tcPr>
          <w:p w:rsidR="00287DA2" w:rsidRPr="00391AFC" w:rsidRDefault="00EB2FF7" w:rsidP="00287DA2">
            <w:pPr>
              <w:autoSpaceDE w:val="0"/>
              <w:spacing w:after="0" w:line="240" w:lineRule="auto"/>
              <w:rPr>
                <w:rFonts w:ascii="Times New Roman" w:eastAsia="Times New Roman" w:hAnsi="Times New Roman"/>
                <w:sz w:val="21"/>
                <w:szCs w:val="21"/>
                <w:vertAlign w:val="superscript"/>
              </w:rPr>
            </w:pPr>
            <w:r w:rsidRPr="00EB2FF7">
              <w:rPr>
                <w:rFonts w:ascii="Times New Roman" w:eastAsia="Times New Roman" w:hAnsi="Times New Roman"/>
                <w:sz w:val="21"/>
                <w:szCs w:val="21"/>
              </w:rPr>
              <w:t>Площадки для занятий физической культурой и массовым спортом</w:t>
            </w:r>
          </w:p>
        </w:tc>
        <w:tc>
          <w:tcPr>
            <w:tcW w:w="1843" w:type="dxa"/>
            <w:shd w:val="clear" w:color="auto" w:fill="auto"/>
          </w:tcPr>
          <w:p w:rsidR="00287DA2" w:rsidRPr="00287DA2" w:rsidRDefault="00287DA2" w:rsidP="00287DA2">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287DA2">
              <w:rPr>
                <w:rFonts w:ascii="Times New Roman" w:eastAsia="Times New Roman" w:hAnsi="Times New Roman" w:cs="Times New Roman"/>
                <w:spacing w:val="-6"/>
                <w:sz w:val="21"/>
                <w:szCs w:val="21"/>
                <w:lang w:eastAsia="ru-RU"/>
              </w:rPr>
              <w:t xml:space="preserve">Показатель </w:t>
            </w:r>
          </w:p>
          <w:p w:rsidR="00287DA2" w:rsidRPr="00287DA2" w:rsidRDefault="00287DA2" w:rsidP="00287DA2">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287DA2">
              <w:rPr>
                <w:rFonts w:ascii="Times New Roman" w:eastAsia="Times New Roman" w:hAnsi="Times New Roman" w:cs="Times New Roman"/>
                <w:spacing w:val="-6"/>
                <w:sz w:val="21"/>
                <w:szCs w:val="21"/>
                <w:lang w:eastAsia="ru-RU"/>
              </w:rPr>
              <w:t xml:space="preserve">минимально </w:t>
            </w:r>
          </w:p>
          <w:p w:rsidR="00287DA2" w:rsidRPr="00302A41" w:rsidRDefault="00287DA2" w:rsidP="00287DA2">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287DA2">
              <w:rPr>
                <w:rFonts w:ascii="Times New Roman" w:eastAsia="Times New Roman" w:hAnsi="Times New Roman" w:cs="Times New Roman"/>
                <w:spacing w:val="-6"/>
                <w:sz w:val="21"/>
                <w:szCs w:val="21"/>
                <w:lang w:eastAsia="ru-RU"/>
              </w:rPr>
              <w:t>допустимого уровня обеспеченности</w:t>
            </w:r>
          </w:p>
        </w:tc>
        <w:tc>
          <w:tcPr>
            <w:tcW w:w="4750" w:type="dxa"/>
            <w:shd w:val="clear" w:color="auto" w:fill="auto"/>
          </w:tcPr>
          <w:p w:rsidR="00287DA2" w:rsidRPr="00302A41" w:rsidRDefault="00EB2FF7" w:rsidP="00287DA2">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EB2FF7">
              <w:rPr>
                <w:rFonts w:ascii="Times New Roman" w:eastAsia="Times New Roman" w:hAnsi="Times New Roman" w:cs="Times New Roman"/>
                <w:sz w:val="21"/>
                <w:szCs w:val="21"/>
                <w:lang w:eastAsia="ru-RU"/>
              </w:rPr>
              <w:t>Устанавливается в соответствии с СП 476.1325800.2020</w:t>
            </w:r>
          </w:p>
        </w:tc>
      </w:tr>
      <w:tr w:rsidR="00287DA2" w:rsidRPr="005A7BB2" w:rsidTr="00287DA2">
        <w:trPr>
          <w:trHeight w:val="375"/>
        </w:trPr>
        <w:tc>
          <w:tcPr>
            <w:tcW w:w="637" w:type="dxa"/>
            <w:vMerge/>
            <w:shd w:val="clear" w:color="auto" w:fill="auto"/>
          </w:tcPr>
          <w:p w:rsidR="00287DA2" w:rsidRPr="00287DA2" w:rsidRDefault="00287DA2" w:rsidP="00287DA2">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p>
        </w:tc>
        <w:tc>
          <w:tcPr>
            <w:tcW w:w="2268" w:type="dxa"/>
            <w:vMerge/>
          </w:tcPr>
          <w:p w:rsidR="00287DA2" w:rsidRDefault="00287DA2" w:rsidP="00287DA2">
            <w:pPr>
              <w:autoSpaceDE w:val="0"/>
              <w:spacing w:after="0" w:line="240" w:lineRule="auto"/>
              <w:rPr>
                <w:rFonts w:ascii="Times New Roman" w:eastAsia="Times New Roman" w:hAnsi="Times New Roman"/>
                <w:sz w:val="21"/>
                <w:szCs w:val="21"/>
              </w:rPr>
            </w:pPr>
          </w:p>
        </w:tc>
        <w:tc>
          <w:tcPr>
            <w:tcW w:w="1843" w:type="dxa"/>
            <w:shd w:val="clear" w:color="auto" w:fill="auto"/>
          </w:tcPr>
          <w:p w:rsidR="00287DA2" w:rsidRPr="00287DA2" w:rsidRDefault="00287DA2" w:rsidP="00287DA2">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287DA2">
              <w:rPr>
                <w:rFonts w:ascii="Times New Roman" w:eastAsia="Times New Roman" w:hAnsi="Times New Roman" w:cs="Times New Roman"/>
                <w:spacing w:val="-6"/>
                <w:sz w:val="21"/>
                <w:szCs w:val="21"/>
                <w:lang w:eastAsia="ru-RU"/>
              </w:rPr>
              <w:t xml:space="preserve">Показатель </w:t>
            </w:r>
          </w:p>
          <w:p w:rsidR="00287DA2" w:rsidRPr="00287DA2" w:rsidRDefault="00287DA2" w:rsidP="00287DA2">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287DA2">
              <w:rPr>
                <w:rFonts w:ascii="Times New Roman" w:eastAsia="Times New Roman" w:hAnsi="Times New Roman" w:cs="Times New Roman"/>
                <w:spacing w:val="-6"/>
                <w:sz w:val="21"/>
                <w:szCs w:val="21"/>
                <w:lang w:eastAsia="ru-RU"/>
              </w:rPr>
              <w:t xml:space="preserve">максимального </w:t>
            </w:r>
          </w:p>
          <w:p w:rsidR="00287DA2" w:rsidRPr="00302A41" w:rsidRDefault="00287DA2" w:rsidP="00287DA2">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287DA2">
              <w:rPr>
                <w:rFonts w:ascii="Times New Roman" w:eastAsia="Times New Roman" w:hAnsi="Times New Roman" w:cs="Times New Roman"/>
                <w:spacing w:val="-6"/>
                <w:sz w:val="21"/>
                <w:szCs w:val="21"/>
                <w:lang w:eastAsia="ru-RU"/>
              </w:rPr>
              <w:t>допустимого уровня территориальной доступности</w:t>
            </w:r>
          </w:p>
        </w:tc>
        <w:tc>
          <w:tcPr>
            <w:tcW w:w="4750" w:type="dxa"/>
            <w:shd w:val="clear" w:color="auto" w:fill="auto"/>
          </w:tcPr>
          <w:p w:rsidR="00287DA2" w:rsidRPr="00302A41" w:rsidRDefault="00EB2FF7" w:rsidP="00287DA2">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EB2FF7">
              <w:rPr>
                <w:rFonts w:ascii="Times New Roman" w:eastAsia="Times New Roman" w:hAnsi="Times New Roman" w:cs="Times New Roman"/>
                <w:sz w:val="21"/>
                <w:szCs w:val="21"/>
                <w:lang w:eastAsia="ru-RU"/>
              </w:rPr>
              <w:t>Устанавливается в соответствии с СП 42.13330.2016 с учетом природно-климатического фактора</w:t>
            </w:r>
          </w:p>
        </w:tc>
      </w:tr>
      <w:tr w:rsidR="00287DA2" w:rsidRPr="005A7BB2" w:rsidTr="00D31ABB">
        <w:trPr>
          <w:trHeight w:val="337"/>
        </w:trPr>
        <w:tc>
          <w:tcPr>
            <w:tcW w:w="637" w:type="dxa"/>
            <w:shd w:val="clear" w:color="auto" w:fill="auto"/>
          </w:tcPr>
          <w:p w:rsidR="00287DA2" w:rsidRPr="00287DA2" w:rsidRDefault="0080264B" w:rsidP="00287DA2">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4</w:t>
            </w:r>
          </w:p>
        </w:tc>
        <w:tc>
          <w:tcPr>
            <w:tcW w:w="8861" w:type="dxa"/>
            <w:gridSpan w:val="3"/>
          </w:tcPr>
          <w:p w:rsidR="00287DA2" w:rsidRPr="00287DA2" w:rsidRDefault="00287DA2" w:rsidP="00287DA2">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sidRPr="00287DA2">
              <w:rPr>
                <w:rFonts w:ascii="Times New Roman" w:eastAsia="Times New Roman" w:hAnsi="Times New Roman" w:cs="Times New Roman"/>
                <w:b/>
                <w:sz w:val="21"/>
                <w:szCs w:val="21"/>
                <w:lang w:eastAsia="ru-RU"/>
              </w:rPr>
              <w:t>В области культуры</w:t>
            </w:r>
          </w:p>
        </w:tc>
      </w:tr>
      <w:tr w:rsidR="0080264B" w:rsidRPr="005A7BB2" w:rsidTr="00D00A35">
        <w:trPr>
          <w:trHeight w:val="855"/>
        </w:trPr>
        <w:tc>
          <w:tcPr>
            <w:tcW w:w="637" w:type="dxa"/>
            <w:vMerge w:val="restart"/>
            <w:shd w:val="clear" w:color="auto" w:fill="auto"/>
          </w:tcPr>
          <w:p w:rsidR="0080264B" w:rsidRPr="00B15928" w:rsidRDefault="0080264B" w:rsidP="0080264B">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w:t>
            </w:r>
            <w:r w:rsidRPr="00B15928">
              <w:rPr>
                <w:rFonts w:ascii="Times New Roman" w:eastAsia="Times New Roman" w:hAnsi="Times New Roman" w:cs="Times New Roman"/>
                <w:sz w:val="21"/>
                <w:szCs w:val="21"/>
                <w:lang w:eastAsia="ru-RU"/>
              </w:rPr>
              <w:t>.1</w:t>
            </w:r>
          </w:p>
          <w:p w:rsidR="0080264B" w:rsidRPr="00B15928" w:rsidRDefault="0080264B" w:rsidP="0080264B">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p>
        </w:tc>
        <w:tc>
          <w:tcPr>
            <w:tcW w:w="2268" w:type="dxa"/>
            <w:vMerge w:val="restart"/>
            <w:shd w:val="clear" w:color="auto" w:fill="auto"/>
          </w:tcPr>
          <w:p w:rsidR="0080264B" w:rsidRPr="00FF4565" w:rsidRDefault="0080264B" w:rsidP="00FF4565">
            <w:pPr>
              <w:spacing w:after="0" w:line="240" w:lineRule="auto"/>
              <w:rPr>
                <w:rFonts w:ascii="Times New Roman" w:eastAsia="Times New Roman" w:hAnsi="Times New Roman" w:cs="Times New Roman"/>
                <w:sz w:val="21"/>
                <w:szCs w:val="21"/>
                <w:lang w:eastAsia="ru-RU"/>
              </w:rPr>
            </w:pPr>
            <w:r w:rsidRPr="004E2BA7">
              <w:rPr>
                <w:rFonts w:ascii="Times New Roman" w:eastAsia="Times New Roman" w:hAnsi="Times New Roman" w:cs="Times New Roman"/>
                <w:sz w:val="21"/>
                <w:szCs w:val="21"/>
                <w:lang w:eastAsia="ru-RU"/>
              </w:rPr>
              <w:t>Библиотек</w:t>
            </w:r>
            <w:r w:rsidR="00FF4565">
              <w:rPr>
                <w:rFonts w:ascii="Times New Roman" w:eastAsia="Times New Roman" w:hAnsi="Times New Roman" w:cs="Times New Roman"/>
                <w:sz w:val="21"/>
                <w:szCs w:val="21"/>
                <w:lang w:eastAsia="ru-RU"/>
              </w:rPr>
              <w:t>и</w:t>
            </w:r>
          </w:p>
        </w:tc>
        <w:tc>
          <w:tcPr>
            <w:tcW w:w="1843" w:type="dxa"/>
            <w:shd w:val="clear" w:color="auto" w:fill="auto"/>
          </w:tcPr>
          <w:p w:rsidR="0080264B" w:rsidRPr="00287DA2" w:rsidRDefault="0080264B" w:rsidP="0080264B">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287DA2">
              <w:rPr>
                <w:rFonts w:ascii="Times New Roman" w:eastAsia="Times New Roman" w:hAnsi="Times New Roman" w:cs="Times New Roman"/>
                <w:spacing w:val="-6"/>
                <w:sz w:val="21"/>
                <w:szCs w:val="21"/>
                <w:lang w:eastAsia="ru-RU"/>
              </w:rPr>
              <w:t xml:space="preserve">Показатель </w:t>
            </w:r>
          </w:p>
          <w:p w:rsidR="0080264B" w:rsidRPr="00287DA2" w:rsidRDefault="0080264B" w:rsidP="0080264B">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287DA2">
              <w:rPr>
                <w:rFonts w:ascii="Times New Roman" w:eastAsia="Times New Roman" w:hAnsi="Times New Roman" w:cs="Times New Roman"/>
                <w:spacing w:val="-6"/>
                <w:sz w:val="21"/>
                <w:szCs w:val="21"/>
                <w:lang w:eastAsia="ru-RU"/>
              </w:rPr>
              <w:t xml:space="preserve">минимально </w:t>
            </w:r>
          </w:p>
          <w:p w:rsidR="0080264B" w:rsidRPr="00302A41" w:rsidRDefault="0080264B" w:rsidP="0080264B">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287DA2">
              <w:rPr>
                <w:rFonts w:ascii="Times New Roman" w:eastAsia="Times New Roman" w:hAnsi="Times New Roman" w:cs="Times New Roman"/>
                <w:spacing w:val="-6"/>
                <w:sz w:val="21"/>
                <w:szCs w:val="21"/>
                <w:lang w:eastAsia="ru-RU"/>
              </w:rPr>
              <w:t>допустимого уровня обеспеченности</w:t>
            </w:r>
          </w:p>
        </w:tc>
        <w:tc>
          <w:tcPr>
            <w:tcW w:w="4750" w:type="dxa"/>
            <w:shd w:val="clear" w:color="auto" w:fill="auto"/>
          </w:tcPr>
          <w:p w:rsidR="0080264B" w:rsidRPr="00496A53" w:rsidRDefault="00FF4565" w:rsidP="0080264B">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FF4565">
              <w:rPr>
                <w:rFonts w:ascii="Times New Roman" w:eastAsia="Times New Roman" w:hAnsi="Times New Roman" w:cs="Times New Roman"/>
                <w:sz w:val="21"/>
                <w:szCs w:val="21"/>
                <w:lang w:eastAsia="ru-RU"/>
              </w:rPr>
              <w:t>Устанавливается с учетом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23 октября 2023 г. № Р-2879 (таблица 1)</w:t>
            </w:r>
          </w:p>
        </w:tc>
      </w:tr>
      <w:tr w:rsidR="0080264B" w:rsidRPr="005A7BB2" w:rsidTr="00D00A35">
        <w:trPr>
          <w:trHeight w:val="855"/>
        </w:trPr>
        <w:tc>
          <w:tcPr>
            <w:tcW w:w="637" w:type="dxa"/>
            <w:vMerge/>
            <w:shd w:val="clear" w:color="auto" w:fill="auto"/>
          </w:tcPr>
          <w:p w:rsidR="0080264B" w:rsidRPr="00B15928" w:rsidRDefault="0080264B" w:rsidP="0080264B">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p>
        </w:tc>
        <w:tc>
          <w:tcPr>
            <w:tcW w:w="2268" w:type="dxa"/>
            <w:vMerge/>
            <w:shd w:val="clear" w:color="auto" w:fill="auto"/>
          </w:tcPr>
          <w:p w:rsidR="0080264B" w:rsidRPr="00302A41" w:rsidRDefault="0080264B" w:rsidP="0080264B">
            <w:pPr>
              <w:rPr>
                <w:rFonts w:ascii="Times New Roman" w:eastAsia="Times New Roman" w:hAnsi="Times New Roman"/>
                <w:sz w:val="21"/>
                <w:szCs w:val="21"/>
              </w:rPr>
            </w:pPr>
          </w:p>
        </w:tc>
        <w:tc>
          <w:tcPr>
            <w:tcW w:w="1843" w:type="dxa"/>
            <w:shd w:val="clear" w:color="auto" w:fill="auto"/>
          </w:tcPr>
          <w:p w:rsidR="0080264B" w:rsidRPr="00287DA2" w:rsidRDefault="0080264B" w:rsidP="0080264B">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287DA2">
              <w:rPr>
                <w:rFonts w:ascii="Times New Roman" w:eastAsia="Times New Roman" w:hAnsi="Times New Roman" w:cs="Times New Roman"/>
                <w:spacing w:val="-6"/>
                <w:sz w:val="21"/>
                <w:szCs w:val="21"/>
                <w:lang w:eastAsia="ru-RU"/>
              </w:rPr>
              <w:t xml:space="preserve">Показатель </w:t>
            </w:r>
          </w:p>
          <w:p w:rsidR="0080264B" w:rsidRPr="00287DA2" w:rsidRDefault="0080264B" w:rsidP="0080264B">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287DA2">
              <w:rPr>
                <w:rFonts w:ascii="Times New Roman" w:eastAsia="Times New Roman" w:hAnsi="Times New Roman" w:cs="Times New Roman"/>
                <w:spacing w:val="-6"/>
                <w:sz w:val="21"/>
                <w:szCs w:val="21"/>
                <w:lang w:eastAsia="ru-RU"/>
              </w:rPr>
              <w:t xml:space="preserve">максимального </w:t>
            </w:r>
          </w:p>
          <w:p w:rsidR="0080264B" w:rsidRPr="00302A41" w:rsidRDefault="0080264B" w:rsidP="0080264B">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287DA2">
              <w:rPr>
                <w:rFonts w:ascii="Times New Roman" w:eastAsia="Times New Roman" w:hAnsi="Times New Roman" w:cs="Times New Roman"/>
                <w:spacing w:val="-6"/>
                <w:sz w:val="21"/>
                <w:szCs w:val="21"/>
                <w:lang w:eastAsia="ru-RU"/>
              </w:rPr>
              <w:t>допустимого уровня территориальной доступности</w:t>
            </w:r>
          </w:p>
        </w:tc>
        <w:tc>
          <w:tcPr>
            <w:tcW w:w="4750" w:type="dxa"/>
            <w:shd w:val="clear" w:color="auto" w:fill="auto"/>
          </w:tcPr>
          <w:p w:rsidR="0080264B" w:rsidRPr="00496A53" w:rsidRDefault="00FF4565" w:rsidP="0080264B">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FF4565">
              <w:rPr>
                <w:rFonts w:ascii="Times New Roman" w:eastAsia="Times New Roman" w:hAnsi="Times New Roman" w:cs="Times New Roman"/>
                <w:sz w:val="21"/>
                <w:szCs w:val="21"/>
                <w:lang w:eastAsia="ru-RU"/>
              </w:rPr>
              <w:t>Устанавливается с учетом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23 октября 2023 г. № Р-2879 (таблица 1)</w:t>
            </w:r>
          </w:p>
        </w:tc>
      </w:tr>
      <w:tr w:rsidR="0080264B" w:rsidRPr="005A7BB2" w:rsidTr="0080264B">
        <w:trPr>
          <w:trHeight w:val="855"/>
        </w:trPr>
        <w:tc>
          <w:tcPr>
            <w:tcW w:w="637" w:type="dxa"/>
            <w:vMerge w:val="restart"/>
            <w:shd w:val="clear" w:color="auto" w:fill="auto"/>
          </w:tcPr>
          <w:p w:rsidR="0080264B" w:rsidRPr="00B15928" w:rsidRDefault="0080264B" w:rsidP="0080264B">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w:t>
            </w:r>
            <w:r w:rsidRPr="00B15928">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2</w:t>
            </w:r>
          </w:p>
          <w:p w:rsidR="0080264B" w:rsidRPr="00B15928" w:rsidRDefault="0080264B" w:rsidP="0080264B">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p>
        </w:tc>
        <w:tc>
          <w:tcPr>
            <w:tcW w:w="2268" w:type="dxa"/>
            <w:vMerge w:val="restart"/>
            <w:shd w:val="clear" w:color="auto" w:fill="auto"/>
          </w:tcPr>
          <w:p w:rsidR="0080264B" w:rsidRPr="004E2BA7" w:rsidRDefault="00FF4565" w:rsidP="0080264B">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Учреждения клубного типа</w:t>
            </w:r>
          </w:p>
        </w:tc>
        <w:tc>
          <w:tcPr>
            <w:tcW w:w="1843" w:type="dxa"/>
            <w:shd w:val="clear" w:color="auto" w:fill="auto"/>
          </w:tcPr>
          <w:p w:rsidR="0080264B" w:rsidRPr="00287DA2" w:rsidRDefault="0080264B" w:rsidP="0080264B">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287DA2">
              <w:rPr>
                <w:rFonts w:ascii="Times New Roman" w:eastAsia="Times New Roman" w:hAnsi="Times New Roman" w:cs="Times New Roman"/>
                <w:spacing w:val="-6"/>
                <w:sz w:val="21"/>
                <w:szCs w:val="21"/>
                <w:lang w:eastAsia="ru-RU"/>
              </w:rPr>
              <w:t xml:space="preserve">Показатель </w:t>
            </w:r>
          </w:p>
          <w:p w:rsidR="0080264B" w:rsidRPr="00287DA2" w:rsidRDefault="0080264B" w:rsidP="0080264B">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287DA2">
              <w:rPr>
                <w:rFonts w:ascii="Times New Roman" w:eastAsia="Times New Roman" w:hAnsi="Times New Roman" w:cs="Times New Roman"/>
                <w:spacing w:val="-6"/>
                <w:sz w:val="21"/>
                <w:szCs w:val="21"/>
                <w:lang w:eastAsia="ru-RU"/>
              </w:rPr>
              <w:t xml:space="preserve">минимально </w:t>
            </w:r>
          </w:p>
          <w:p w:rsidR="0080264B" w:rsidRPr="00302A41" w:rsidRDefault="0080264B" w:rsidP="0080264B">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287DA2">
              <w:rPr>
                <w:rFonts w:ascii="Times New Roman" w:eastAsia="Times New Roman" w:hAnsi="Times New Roman" w:cs="Times New Roman"/>
                <w:spacing w:val="-6"/>
                <w:sz w:val="21"/>
                <w:szCs w:val="21"/>
                <w:lang w:eastAsia="ru-RU"/>
              </w:rPr>
              <w:t>допустимого уровня обеспеченности</w:t>
            </w:r>
          </w:p>
        </w:tc>
        <w:tc>
          <w:tcPr>
            <w:tcW w:w="4750" w:type="dxa"/>
            <w:shd w:val="clear" w:color="auto" w:fill="auto"/>
          </w:tcPr>
          <w:p w:rsidR="0080264B" w:rsidRPr="00496A53" w:rsidRDefault="00FF4565" w:rsidP="0080264B">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FF4565">
              <w:rPr>
                <w:rFonts w:ascii="Times New Roman" w:eastAsia="Times New Roman" w:hAnsi="Times New Roman" w:cs="Times New Roman"/>
                <w:sz w:val="21"/>
                <w:szCs w:val="21"/>
                <w:lang w:eastAsia="ru-RU"/>
              </w:rPr>
              <w:t>Устанавливается с учетом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23 октября 2023 г. № Р-2879 (таблица 6)</w:t>
            </w:r>
          </w:p>
        </w:tc>
      </w:tr>
      <w:tr w:rsidR="0080264B" w:rsidRPr="005A7BB2" w:rsidTr="00D00A35">
        <w:trPr>
          <w:trHeight w:val="855"/>
        </w:trPr>
        <w:tc>
          <w:tcPr>
            <w:tcW w:w="637" w:type="dxa"/>
            <w:vMerge/>
            <w:shd w:val="clear" w:color="auto" w:fill="auto"/>
          </w:tcPr>
          <w:p w:rsidR="0080264B" w:rsidRDefault="0080264B" w:rsidP="0080264B">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p>
        </w:tc>
        <w:tc>
          <w:tcPr>
            <w:tcW w:w="2268" w:type="dxa"/>
            <w:vMerge/>
            <w:shd w:val="clear" w:color="auto" w:fill="auto"/>
          </w:tcPr>
          <w:p w:rsidR="0080264B" w:rsidRPr="004E2BA7" w:rsidRDefault="0080264B" w:rsidP="0080264B">
            <w:pPr>
              <w:spacing w:after="0" w:line="240" w:lineRule="auto"/>
              <w:rPr>
                <w:rFonts w:ascii="Times New Roman" w:eastAsia="Times New Roman" w:hAnsi="Times New Roman" w:cs="Times New Roman"/>
                <w:sz w:val="21"/>
                <w:szCs w:val="21"/>
                <w:lang w:eastAsia="ru-RU"/>
              </w:rPr>
            </w:pPr>
          </w:p>
        </w:tc>
        <w:tc>
          <w:tcPr>
            <w:tcW w:w="1843" w:type="dxa"/>
            <w:shd w:val="clear" w:color="auto" w:fill="auto"/>
          </w:tcPr>
          <w:p w:rsidR="0080264B" w:rsidRPr="00287DA2" w:rsidRDefault="0080264B" w:rsidP="0080264B">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287DA2">
              <w:rPr>
                <w:rFonts w:ascii="Times New Roman" w:eastAsia="Times New Roman" w:hAnsi="Times New Roman" w:cs="Times New Roman"/>
                <w:spacing w:val="-6"/>
                <w:sz w:val="21"/>
                <w:szCs w:val="21"/>
                <w:lang w:eastAsia="ru-RU"/>
              </w:rPr>
              <w:t xml:space="preserve">Показатель </w:t>
            </w:r>
          </w:p>
          <w:p w:rsidR="0080264B" w:rsidRPr="00287DA2" w:rsidRDefault="0080264B" w:rsidP="0080264B">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287DA2">
              <w:rPr>
                <w:rFonts w:ascii="Times New Roman" w:eastAsia="Times New Roman" w:hAnsi="Times New Roman" w:cs="Times New Roman"/>
                <w:spacing w:val="-6"/>
                <w:sz w:val="21"/>
                <w:szCs w:val="21"/>
                <w:lang w:eastAsia="ru-RU"/>
              </w:rPr>
              <w:t xml:space="preserve">максимального </w:t>
            </w:r>
          </w:p>
          <w:p w:rsidR="0080264B" w:rsidRPr="00302A41" w:rsidRDefault="0080264B" w:rsidP="0080264B">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287DA2">
              <w:rPr>
                <w:rFonts w:ascii="Times New Roman" w:eastAsia="Times New Roman" w:hAnsi="Times New Roman" w:cs="Times New Roman"/>
                <w:spacing w:val="-6"/>
                <w:sz w:val="21"/>
                <w:szCs w:val="21"/>
                <w:lang w:eastAsia="ru-RU"/>
              </w:rPr>
              <w:t>допустимого уровня территориальной доступности</w:t>
            </w:r>
          </w:p>
        </w:tc>
        <w:tc>
          <w:tcPr>
            <w:tcW w:w="4750" w:type="dxa"/>
            <w:shd w:val="clear" w:color="auto" w:fill="auto"/>
          </w:tcPr>
          <w:p w:rsidR="0080264B" w:rsidRPr="00496A53" w:rsidRDefault="00FF4565" w:rsidP="0080264B">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FF4565">
              <w:rPr>
                <w:rFonts w:ascii="Times New Roman" w:eastAsia="Times New Roman" w:hAnsi="Times New Roman" w:cs="Times New Roman"/>
                <w:sz w:val="21"/>
                <w:szCs w:val="21"/>
                <w:lang w:eastAsia="ru-RU"/>
              </w:rPr>
              <w:t>Устанавливается с учетом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23 октября 2023 г. № Р-2879 (таблица 6)</w:t>
            </w:r>
          </w:p>
        </w:tc>
      </w:tr>
      <w:tr w:rsidR="005A16C0" w:rsidRPr="005A7BB2" w:rsidTr="00D31ABB">
        <w:trPr>
          <w:trHeight w:val="337"/>
        </w:trPr>
        <w:tc>
          <w:tcPr>
            <w:tcW w:w="637" w:type="dxa"/>
            <w:shd w:val="clear" w:color="auto" w:fill="auto"/>
          </w:tcPr>
          <w:p w:rsidR="005A16C0" w:rsidRDefault="0080264B" w:rsidP="001039CD">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5</w:t>
            </w:r>
          </w:p>
        </w:tc>
        <w:tc>
          <w:tcPr>
            <w:tcW w:w="8861" w:type="dxa"/>
            <w:gridSpan w:val="3"/>
          </w:tcPr>
          <w:p w:rsidR="005A16C0" w:rsidRPr="005A16C0" w:rsidRDefault="005A16C0" w:rsidP="005A16C0">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sidRPr="005A16C0">
              <w:rPr>
                <w:rFonts w:ascii="Times New Roman" w:eastAsia="Times New Roman" w:hAnsi="Times New Roman" w:cs="Times New Roman"/>
                <w:b/>
                <w:sz w:val="21"/>
                <w:szCs w:val="21"/>
                <w:lang w:eastAsia="ru-RU"/>
              </w:rPr>
              <w:t>В области рекреации и туризма, обустройства мест массового отдыха населения</w:t>
            </w:r>
          </w:p>
        </w:tc>
      </w:tr>
      <w:tr w:rsidR="00C82A4F" w:rsidRPr="005A7BB2" w:rsidTr="00D31ABB">
        <w:trPr>
          <w:trHeight w:val="360"/>
        </w:trPr>
        <w:tc>
          <w:tcPr>
            <w:tcW w:w="637" w:type="dxa"/>
            <w:vMerge w:val="restart"/>
            <w:shd w:val="clear" w:color="auto" w:fill="auto"/>
          </w:tcPr>
          <w:p w:rsidR="00C82A4F" w:rsidRPr="005A16C0" w:rsidRDefault="0080264B" w:rsidP="001D7B98">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w:t>
            </w:r>
            <w:r w:rsidR="00C82A4F" w:rsidRPr="005A16C0">
              <w:rPr>
                <w:rFonts w:ascii="Times New Roman" w:eastAsia="Times New Roman" w:hAnsi="Times New Roman" w:cs="Times New Roman"/>
                <w:sz w:val="21"/>
                <w:szCs w:val="21"/>
                <w:lang w:eastAsia="ru-RU"/>
              </w:rPr>
              <w:t>.</w:t>
            </w:r>
            <w:r w:rsidR="001D7B98">
              <w:rPr>
                <w:rFonts w:ascii="Times New Roman" w:eastAsia="Times New Roman" w:hAnsi="Times New Roman" w:cs="Times New Roman"/>
                <w:sz w:val="21"/>
                <w:szCs w:val="21"/>
                <w:lang w:eastAsia="ru-RU"/>
              </w:rPr>
              <w:t>1</w:t>
            </w:r>
          </w:p>
        </w:tc>
        <w:tc>
          <w:tcPr>
            <w:tcW w:w="2268" w:type="dxa"/>
            <w:vMerge w:val="restart"/>
          </w:tcPr>
          <w:p w:rsidR="00C82A4F" w:rsidRDefault="00C82A4F" w:rsidP="00C82A4F">
            <w:pPr>
              <w:spacing w:after="0" w:line="240" w:lineRule="auto"/>
              <w:rPr>
                <w:rFonts w:ascii="Times New Roman" w:eastAsia="Times New Roman" w:hAnsi="Times New Roman"/>
                <w:sz w:val="21"/>
                <w:szCs w:val="21"/>
              </w:rPr>
            </w:pPr>
            <w:r w:rsidRPr="00E91286">
              <w:rPr>
                <w:rFonts w:ascii="Times New Roman" w:eastAsia="Times New Roman" w:hAnsi="Times New Roman"/>
                <w:sz w:val="21"/>
                <w:szCs w:val="21"/>
              </w:rPr>
              <w:t>Общественная уборная в местах массового пребывания людей</w:t>
            </w:r>
          </w:p>
        </w:tc>
        <w:tc>
          <w:tcPr>
            <w:tcW w:w="1843" w:type="dxa"/>
            <w:shd w:val="clear" w:color="auto" w:fill="auto"/>
          </w:tcPr>
          <w:p w:rsidR="00C82A4F" w:rsidRPr="005A7BB2" w:rsidRDefault="00C82A4F" w:rsidP="00C82A4F">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Показатель </w:t>
            </w:r>
          </w:p>
          <w:p w:rsidR="00C82A4F" w:rsidRPr="005A7BB2" w:rsidRDefault="00C82A4F" w:rsidP="00C82A4F">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минимально </w:t>
            </w:r>
          </w:p>
          <w:p w:rsidR="00C82A4F" w:rsidRPr="005A7BB2" w:rsidRDefault="00C82A4F" w:rsidP="00C82A4F">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допустимого уровня </w:t>
            </w:r>
          </w:p>
          <w:p w:rsidR="00C82A4F" w:rsidRPr="005A7BB2" w:rsidRDefault="00C82A4F" w:rsidP="00C82A4F">
            <w:pPr>
              <w:tabs>
                <w:tab w:val="left" w:pos="6780"/>
              </w:tabs>
              <w:spacing w:after="0" w:line="240" w:lineRule="auto"/>
              <w:contextualSpacing/>
              <w:jc w:val="center"/>
              <w:rPr>
                <w:rFonts w:ascii="Times New Roman" w:eastAsia="Times New Roman" w:hAnsi="Times New Roman" w:cs="Times New Roman"/>
                <w:sz w:val="21"/>
                <w:szCs w:val="21"/>
                <w:lang w:eastAsia="ru-RU"/>
              </w:rPr>
            </w:pPr>
            <w:r w:rsidRPr="005A7BB2">
              <w:rPr>
                <w:rFonts w:ascii="Times New Roman" w:eastAsia="Times New Roman" w:hAnsi="Times New Roman" w:cs="Times New Roman"/>
                <w:spacing w:val="-6"/>
                <w:sz w:val="21"/>
                <w:szCs w:val="21"/>
                <w:lang w:eastAsia="ru-RU"/>
              </w:rPr>
              <w:t>обеспеченности</w:t>
            </w:r>
          </w:p>
        </w:tc>
        <w:tc>
          <w:tcPr>
            <w:tcW w:w="4750" w:type="dxa"/>
            <w:shd w:val="clear" w:color="auto" w:fill="auto"/>
          </w:tcPr>
          <w:p w:rsidR="00C82A4F" w:rsidRPr="00302A41" w:rsidRDefault="00C82A4F" w:rsidP="00C82A4F">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Устанавливается в соответствии с СанПиН 2.1.3684-21</w:t>
            </w:r>
            <w:r w:rsidRPr="00C82A4F">
              <w:rPr>
                <w:rFonts w:ascii="Times New Roman" w:eastAsia="Times New Roman" w:hAnsi="Times New Roman" w:cs="Times New Roman"/>
                <w:sz w:val="21"/>
                <w:szCs w:val="21"/>
                <w:lang w:eastAsia="ru-RU"/>
              </w:rPr>
              <w:t xml:space="preserve">"Санитарно-эпидемиологические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w:t>
            </w:r>
            <w:r w:rsidRPr="00C82A4F">
              <w:rPr>
                <w:rFonts w:ascii="Times New Roman" w:eastAsia="Times New Roman" w:hAnsi="Times New Roman" w:cs="Times New Roman"/>
                <w:sz w:val="21"/>
                <w:szCs w:val="21"/>
                <w:lang w:eastAsia="ru-RU"/>
              </w:rPr>
              <w:lastRenderedPageBreak/>
              <w:t>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C82A4F" w:rsidRPr="005A7BB2" w:rsidTr="005A16C0">
        <w:trPr>
          <w:trHeight w:val="360"/>
        </w:trPr>
        <w:tc>
          <w:tcPr>
            <w:tcW w:w="637" w:type="dxa"/>
            <w:vMerge/>
            <w:shd w:val="clear" w:color="auto" w:fill="auto"/>
          </w:tcPr>
          <w:p w:rsidR="00C82A4F" w:rsidRPr="005A16C0" w:rsidRDefault="00C82A4F" w:rsidP="00C82A4F">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p>
        </w:tc>
        <w:tc>
          <w:tcPr>
            <w:tcW w:w="2268" w:type="dxa"/>
            <w:vMerge/>
            <w:tcBorders>
              <w:bottom w:val="single" w:sz="4" w:space="0" w:color="auto"/>
            </w:tcBorders>
          </w:tcPr>
          <w:p w:rsidR="00C82A4F" w:rsidRPr="00E91286" w:rsidRDefault="00C82A4F" w:rsidP="00C82A4F">
            <w:pPr>
              <w:spacing w:after="0" w:line="240" w:lineRule="auto"/>
              <w:rPr>
                <w:rFonts w:ascii="Times New Roman" w:eastAsia="Times New Roman" w:hAnsi="Times New Roman"/>
                <w:sz w:val="21"/>
                <w:szCs w:val="21"/>
              </w:rPr>
            </w:pPr>
          </w:p>
        </w:tc>
        <w:tc>
          <w:tcPr>
            <w:tcW w:w="1843" w:type="dxa"/>
            <w:shd w:val="clear" w:color="auto" w:fill="auto"/>
          </w:tcPr>
          <w:p w:rsidR="00C82A4F" w:rsidRPr="005A7BB2" w:rsidRDefault="00C82A4F" w:rsidP="00C82A4F">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Показатель </w:t>
            </w:r>
          </w:p>
          <w:p w:rsidR="00C82A4F" w:rsidRPr="005A7BB2" w:rsidRDefault="00C82A4F" w:rsidP="00C82A4F">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максимального </w:t>
            </w:r>
          </w:p>
          <w:p w:rsidR="00C82A4F" w:rsidRPr="005A7BB2" w:rsidRDefault="00C82A4F" w:rsidP="00C82A4F">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допустимого уровня </w:t>
            </w:r>
          </w:p>
          <w:p w:rsidR="00C82A4F" w:rsidRPr="005A7BB2" w:rsidRDefault="00C82A4F" w:rsidP="00C82A4F">
            <w:pPr>
              <w:tabs>
                <w:tab w:val="left" w:pos="6780"/>
              </w:tabs>
              <w:spacing w:after="0" w:line="240" w:lineRule="auto"/>
              <w:contextualSpacing/>
              <w:jc w:val="center"/>
              <w:rPr>
                <w:rFonts w:ascii="Times New Roman" w:eastAsia="Times New Roman" w:hAnsi="Times New Roman" w:cs="Times New Roman"/>
                <w:sz w:val="21"/>
                <w:szCs w:val="21"/>
                <w:lang w:eastAsia="ru-RU"/>
              </w:rPr>
            </w:pPr>
            <w:r w:rsidRPr="005A7BB2">
              <w:rPr>
                <w:rFonts w:ascii="Times New Roman" w:eastAsia="Times New Roman" w:hAnsi="Times New Roman" w:cs="Times New Roman"/>
                <w:spacing w:val="-6"/>
                <w:sz w:val="21"/>
                <w:szCs w:val="21"/>
                <w:lang w:eastAsia="ru-RU"/>
              </w:rPr>
              <w:t>территориальной доступности</w:t>
            </w:r>
          </w:p>
        </w:tc>
        <w:tc>
          <w:tcPr>
            <w:tcW w:w="4750" w:type="dxa"/>
            <w:shd w:val="clear" w:color="auto" w:fill="auto"/>
          </w:tcPr>
          <w:p w:rsidR="00C82A4F" w:rsidRPr="00302A41" w:rsidRDefault="00446173" w:rsidP="00C82A4F">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446173">
              <w:rPr>
                <w:rFonts w:ascii="Times New Roman" w:eastAsia="Times New Roman" w:hAnsi="Times New Roman" w:cs="Times New Roman"/>
                <w:sz w:val="21"/>
                <w:szCs w:val="21"/>
                <w:lang w:eastAsia="ru-RU"/>
              </w:rPr>
              <w:t>устанавливается в соответствии с приложением №4 Приказа Минэкономразвития России от 15 февраля 2021 г. № 71</w:t>
            </w:r>
          </w:p>
        </w:tc>
      </w:tr>
      <w:tr w:rsidR="00446173" w:rsidRPr="005A7BB2" w:rsidTr="00D31ABB">
        <w:trPr>
          <w:trHeight w:val="337"/>
        </w:trPr>
        <w:tc>
          <w:tcPr>
            <w:tcW w:w="637" w:type="dxa"/>
            <w:shd w:val="clear" w:color="auto" w:fill="auto"/>
          </w:tcPr>
          <w:p w:rsidR="00446173" w:rsidRPr="00446173" w:rsidRDefault="00F74C55" w:rsidP="00446173">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6</w:t>
            </w:r>
          </w:p>
        </w:tc>
        <w:tc>
          <w:tcPr>
            <w:tcW w:w="8861" w:type="dxa"/>
            <w:gridSpan w:val="3"/>
            <w:tcBorders>
              <w:top w:val="single" w:sz="4" w:space="0" w:color="auto"/>
            </w:tcBorders>
          </w:tcPr>
          <w:p w:rsidR="00446173" w:rsidRPr="00446173" w:rsidRDefault="00446173" w:rsidP="00446173">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sidRPr="00446173">
              <w:rPr>
                <w:rFonts w:ascii="Times New Roman" w:eastAsia="Times New Roman" w:hAnsi="Times New Roman" w:cs="Times New Roman"/>
                <w:b/>
                <w:sz w:val="21"/>
                <w:szCs w:val="21"/>
                <w:lang w:eastAsia="ru-RU"/>
              </w:rPr>
              <w:t>В области благоустройства территории</w:t>
            </w:r>
          </w:p>
        </w:tc>
      </w:tr>
      <w:tr w:rsidR="00446173" w:rsidRPr="005A7BB2" w:rsidTr="00446173">
        <w:trPr>
          <w:trHeight w:val="1125"/>
        </w:trPr>
        <w:tc>
          <w:tcPr>
            <w:tcW w:w="637" w:type="dxa"/>
            <w:vMerge w:val="restart"/>
            <w:shd w:val="clear" w:color="auto" w:fill="auto"/>
          </w:tcPr>
          <w:p w:rsidR="00446173" w:rsidRPr="00446173" w:rsidRDefault="00F74C55" w:rsidP="00446173">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w:t>
            </w:r>
            <w:r w:rsidR="00446173" w:rsidRPr="00446173">
              <w:rPr>
                <w:rFonts w:ascii="Times New Roman" w:eastAsia="Times New Roman" w:hAnsi="Times New Roman" w:cs="Times New Roman"/>
                <w:sz w:val="21"/>
                <w:szCs w:val="21"/>
                <w:lang w:eastAsia="ru-RU"/>
              </w:rPr>
              <w:t>.1</w:t>
            </w:r>
          </w:p>
        </w:tc>
        <w:tc>
          <w:tcPr>
            <w:tcW w:w="2268" w:type="dxa"/>
            <w:vMerge w:val="restart"/>
          </w:tcPr>
          <w:p w:rsidR="00446173" w:rsidRPr="00302A41" w:rsidRDefault="00446173" w:rsidP="00F636BF">
            <w:pPr>
              <w:rPr>
                <w:rFonts w:ascii="Times New Roman" w:eastAsia="Times New Roman" w:hAnsi="Times New Roman"/>
                <w:sz w:val="21"/>
                <w:szCs w:val="21"/>
              </w:rPr>
            </w:pPr>
            <w:r w:rsidRPr="00446173">
              <w:rPr>
                <w:rFonts w:ascii="Times New Roman" w:eastAsia="Times New Roman" w:hAnsi="Times New Roman"/>
                <w:sz w:val="21"/>
                <w:szCs w:val="21"/>
              </w:rPr>
              <w:t>Озелененные территории общего пользования (в т.ч. общегородские, кроме пр</w:t>
            </w:r>
            <w:r>
              <w:rPr>
                <w:rFonts w:ascii="Times New Roman" w:eastAsia="Times New Roman" w:hAnsi="Times New Roman"/>
                <w:sz w:val="21"/>
                <w:szCs w:val="21"/>
              </w:rPr>
              <w:t>идомовых озелененных территорий</w:t>
            </w:r>
            <w:r w:rsidRPr="00446173">
              <w:rPr>
                <w:rFonts w:ascii="Times New Roman" w:eastAsia="Times New Roman" w:hAnsi="Times New Roman"/>
                <w:sz w:val="21"/>
                <w:szCs w:val="21"/>
              </w:rPr>
              <w:t>)</w:t>
            </w:r>
          </w:p>
        </w:tc>
        <w:tc>
          <w:tcPr>
            <w:tcW w:w="1843" w:type="dxa"/>
            <w:shd w:val="clear" w:color="auto" w:fill="auto"/>
          </w:tcPr>
          <w:p w:rsidR="00446173" w:rsidRPr="005A7BB2" w:rsidRDefault="00446173" w:rsidP="00446173">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Показатель </w:t>
            </w:r>
          </w:p>
          <w:p w:rsidR="00446173" w:rsidRPr="005A7BB2" w:rsidRDefault="00446173" w:rsidP="00446173">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минимально </w:t>
            </w:r>
          </w:p>
          <w:p w:rsidR="00446173" w:rsidRPr="005A7BB2" w:rsidRDefault="00446173" w:rsidP="00446173">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допустимого уровня </w:t>
            </w:r>
          </w:p>
          <w:p w:rsidR="00446173" w:rsidRPr="005A7BB2" w:rsidRDefault="00446173" w:rsidP="00446173">
            <w:pPr>
              <w:tabs>
                <w:tab w:val="left" w:pos="6780"/>
              </w:tabs>
              <w:spacing w:after="0" w:line="240" w:lineRule="auto"/>
              <w:contextualSpacing/>
              <w:jc w:val="center"/>
              <w:rPr>
                <w:rFonts w:ascii="Times New Roman" w:eastAsia="Times New Roman" w:hAnsi="Times New Roman" w:cs="Times New Roman"/>
                <w:sz w:val="21"/>
                <w:szCs w:val="21"/>
                <w:lang w:eastAsia="ru-RU"/>
              </w:rPr>
            </w:pPr>
            <w:r w:rsidRPr="005A7BB2">
              <w:rPr>
                <w:rFonts w:ascii="Times New Roman" w:eastAsia="Times New Roman" w:hAnsi="Times New Roman" w:cs="Times New Roman"/>
                <w:spacing w:val="-6"/>
                <w:sz w:val="21"/>
                <w:szCs w:val="21"/>
                <w:lang w:eastAsia="ru-RU"/>
              </w:rPr>
              <w:t>обеспеченности</w:t>
            </w:r>
          </w:p>
        </w:tc>
        <w:tc>
          <w:tcPr>
            <w:tcW w:w="4750" w:type="dxa"/>
            <w:shd w:val="clear" w:color="auto" w:fill="auto"/>
          </w:tcPr>
          <w:p w:rsidR="00446173" w:rsidRPr="00302A41" w:rsidRDefault="00446173" w:rsidP="00446173">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446173">
              <w:rPr>
                <w:rFonts w:ascii="Times New Roman" w:eastAsia="Times New Roman" w:hAnsi="Times New Roman" w:cs="Times New Roman"/>
                <w:sz w:val="21"/>
                <w:szCs w:val="21"/>
                <w:lang w:eastAsia="ru-RU"/>
              </w:rPr>
              <w:t xml:space="preserve">Устанавливается в соответствии с п. 9.8, табл. 9.2 </w:t>
            </w:r>
            <w:r w:rsidRPr="00446173">
              <w:rPr>
                <w:rFonts w:ascii="Times New Roman" w:eastAsia="Times New Roman" w:hAnsi="Times New Roman" w:cs="Times New Roman"/>
                <w:sz w:val="21"/>
                <w:szCs w:val="21"/>
                <w:lang w:eastAsia="ru-RU"/>
              </w:rPr>
              <w:br/>
              <w:t>СП 42.13330.2016</w:t>
            </w:r>
          </w:p>
        </w:tc>
      </w:tr>
      <w:tr w:rsidR="00446173" w:rsidRPr="005A7BB2" w:rsidTr="003F6A72">
        <w:trPr>
          <w:trHeight w:val="1125"/>
        </w:trPr>
        <w:tc>
          <w:tcPr>
            <w:tcW w:w="637" w:type="dxa"/>
            <w:vMerge/>
            <w:shd w:val="clear" w:color="auto" w:fill="auto"/>
          </w:tcPr>
          <w:p w:rsidR="00446173" w:rsidRPr="00446173" w:rsidRDefault="00446173" w:rsidP="00446173">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p>
        </w:tc>
        <w:tc>
          <w:tcPr>
            <w:tcW w:w="2268" w:type="dxa"/>
            <w:vMerge/>
          </w:tcPr>
          <w:p w:rsidR="00446173" w:rsidRPr="00446173" w:rsidRDefault="00446173" w:rsidP="00446173">
            <w:pPr>
              <w:rPr>
                <w:rFonts w:ascii="Times New Roman" w:eastAsia="Times New Roman" w:hAnsi="Times New Roman"/>
                <w:sz w:val="21"/>
                <w:szCs w:val="21"/>
              </w:rPr>
            </w:pPr>
          </w:p>
        </w:tc>
        <w:tc>
          <w:tcPr>
            <w:tcW w:w="1843" w:type="dxa"/>
            <w:shd w:val="clear" w:color="auto" w:fill="auto"/>
          </w:tcPr>
          <w:p w:rsidR="00446173" w:rsidRPr="005A7BB2" w:rsidRDefault="00446173" w:rsidP="00446173">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Показатель </w:t>
            </w:r>
          </w:p>
          <w:p w:rsidR="00446173" w:rsidRPr="005A7BB2" w:rsidRDefault="00446173" w:rsidP="00446173">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максимального </w:t>
            </w:r>
          </w:p>
          <w:p w:rsidR="00446173" w:rsidRPr="005A7BB2" w:rsidRDefault="00446173" w:rsidP="00446173">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допустимого уровня </w:t>
            </w:r>
          </w:p>
          <w:p w:rsidR="00446173" w:rsidRPr="005A7BB2" w:rsidRDefault="00446173" w:rsidP="00446173">
            <w:pPr>
              <w:tabs>
                <w:tab w:val="left" w:pos="6780"/>
              </w:tabs>
              <w:spacing w:after="0" w:line="240" w:lineRule="auto"/>
              <w:contextualSpacing/>
              <w:jc w:val="center"/>
              <w:rPr>
                <w:rFonts w:ascii="Times New Roman" w:eastAsia="Times New Roman" w:hAnsi="Times New Roman" w:cs="Times New Roman"/>
                <w:sz w:val="21"/>
                <w:szCs w:val="21"/>
                <w:lang w:eastAsia="ru-RU"/>
              </w:rPr>
            </w:pPr>
            <w:r w:rsidRPr="005A7BB2">
              <w:rPr>
                <w:rFonts w:ascii="Times New Roman" w:eastAsia="Times New Roman" w:hAnsi="Times New Roman" w:cs="Times New Roman"/>
                <w:spacing w:val="-6"/>
                <w:sz w:val="21"/>
                <w:szCs w:val="21"/>
                <w:lang w:eastAsia="ru-RU"/>
              </w:rPr>
              <w:t>территориальной доступности</w:t>
            </w:r>
          </w:p>
        </w:tc>
        <w:tc>
          <w:tcPr>
            <w:tcW w:w="4750" w:type="dxa"/>
            <w:shd w:val="clear" w:color="auto" w:fill="auto"/>
          </w:tcPr>
          <w:p w:rsidR="00446173" w:rsidRDefault="00446173" w:rsidP="00AA5B10">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Транспортная доступность устанавливается </w:t>
            </w:r>
            <w:r w:rsidRPr="00446173">
              <w:rPr>
                <w:rFonts w:ascii="Times New Roman" w:eastAsia="Times New Roman" w:hAnsi="Times New Roman" w:cs="Times New Roman"/>
                <w:sz w:val="21"/>
                <w:szCs w:val="21"/>
                <w:lang w:eastAsia="ru-RU"/>
              </w:rPr>
              <w:t>в соответствии с п. 9.4 СП 42.13330.2016</w:t>
            </w:r>
            <w:r w:rsidR="00AA5B10">
              <w:rPr>
                <w:rFonts w:ascii="Times New Roman" w:eastAsia="Times New Roman" w:hAnsi="Times New Roman" w:cs="Times New Roman"/>
                <w:sz w:val="21"/>
                <w:szCs w:val="21"/>
                <w:lang w:eastAsia="ru-RU"/>
              </w:rPr>
              <w:t>;</w:t>
            </w:r>
          </w:p>
          <w:p w:rsidR="00AA5B10" w:rsidRPr="00302A41" w:rsidRDefault="00AA5B10" w:rsidP="00AA5B10">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Пешеходная доступность у</w:t>
            </w:r>
            <w:r w:rsidRPr="00AA5B10">
              <w:rPr>
                <w:rFonts w:ascii="Times New Roman" w:eastAsia="Times New Roman" w:hAnsi="Times New Roman" w:cs="Times New Roman"/>
                <w:sz w:val="21"/>
                <w:szCs w:val="21"/>
                <w:lang w:eastAsia="ru-RU"/>
              </w:rPr>
              <w:t>станавливается в соответствии с п. 7.6 СП 476.1325800.2020</w:t>
            </w:r>
          </w:p>
        </w:tc>
      </w:tr>
      <w:tr w:rsidR="00AA5B10" w:rsidRPr="005A7BB2" w:rsidTr="00AA5B10">
        <w:trPr>
          <w:trHeight w:val="863"/>
        </w:trPr>
        <w:tc>
          <w:tcPr>
            <w:tcW w:w="637" w:type="dxa"/>
            <w:vMerge w:val="restart"/>
            <w:shd w:val="clear" w:color="auto" w:fill="auto"/>
          </w:tcPr>
          <w:p w:rsidR="00AA5B10" w:rsidRPr="00446173" w:rsidRDefault="00F74C55" w:rsidP="00AA5B10">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w:t>
            </w:r>
            <w:r w:rsidR="00AA5B10" w:rsidRPr="00446173">
              <w:rPr>
                <w:rFonts w:ascii="Times New Roman" w:eastAsia="Times New Roman" w:hAnsi="Times New Roman" w:cs="Times New Roman"/>
                <w:sz w:val="21"/>
                <w:szCs w:val="21"/>
                <w:lang w:eastAsia="ru-RU"/>
              </w:rPr>
              <w:t>.2</w:t>
            </w:r>
          </w:p>
        </w:tc>
        <w:tc>
          <w:tcPr>
            <w:tcW w:w="2268" w:type="dxa"/>
            <w:vMerge w:val="restart"/>
          </w:tcPr>
          <w:p w:rsidR="00AA5B10" w:rsidRPr="00302A41" w:rsidRDefault="00AA5B10" w:rsidP="00AA5B10">
            <w:pPr>
              <w:rPr>
                <w:rFonts w:ascii="Times New Roman" w:eastAsia="Times New Roman" w:hAnsi="Times New Roman"/>
                <w:sz w:val="21"/>
                <w:szCs w:val="21"/>
              </w:rPr>
            </w:pPr>
            <w:r w:rsidRPr="00AA5B10">
              <w:rPr>
                <w:rFonts w:ascii="Times New Roman" w:eastAsia="Times New Roman" w:hAnsi="Times New Roman"/>
                <w:sz w:val="21"/>
                <w:szCs w:val="21"/>
              </w:rPr>
              <w:t>Площадки различного функционального назначения, необходимые для реализаций полномочий ОМСУ</w:t>
            </w:r>
          </w:p>
        </w:tc>
        <w:tc>
          <w:tcPr>
            <w:tcW w:w="1843" w:type="dxa"/>
            <w:shd w:val="clear" w:color="auto" w:fill="auto"/>
          </w:tcPr>
          <w:p w:rsidR="00AA5B10" w:rsidRPr="005A7BB2" w:rsidRDefault="00AA5B10" w:rsidP="00AA5B10">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Показатель </w:t>
            </w:r>
          </w:p>
          <w:p w:rsidR="00AA5B10" w:rsidRPr="005A7BB2" w:rsidRDefault="00AA5B10" w:rsidP="00AA5B10">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минимально </w:t>
            </w:r>
          </w:p>
          <w:p w:rsidR="00AA5B10" w:rsidRPr="005A7BB2" w:rsidRDefault="00AA5B10" w:rsidP="00AA5B10">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допустимого уровня </w:t>
            </w:r>
          </w:p>
          <w:p w:rsidR="00AA5B10" w:rsidRPr="005A7BB2" w:rsidRDefault="00AA5B10" w:rsidP="00AA5B10">
            <w:pPr>
              <w:tabs>
                <w:tab w:val="left" w:pos="6780"/>
              </w:tabs>
              <w:spacing w:after="0" w:line="240" w:lineRule="auto"/>
              <w:contextualSpacing/>
              <w:jc w:val="center"/>
              <w:rPr>
                <w:rFonts w:ascii="Times New Roman" w:eastAsia="Times New Roman" w:hAnsi="Times New Roman" w:cs="Times New Roman"/>
                <w:sz w:val="21"/>
                <w:szCs w:val="21"/>
                <w:lang w:eastAsia="ru-RU"/>
              </w:rPr>
            </w:pPr>
            <w:r w:rsidRPr="005A7BB2">
              <w:rPr>
                <w:rFonts w:ascii="Times New Roman" w:eastAsia="Times New Roman" w:hAnsi="Times New Roman" w:cs="Times New Roman"/>
                <w:spacing w:val="-6"/>
                <w:sz w:val="21"/>
                <w:szCs w:val="21"/>
                <w:lang w:eastAsia="ru-RU"/>
              </w:rPr>
              <w:t>обеспеченности</w:t>
            </w:r>
          </w:p>
        </w:tc>
        <w:tc>
          <w:tcPr>
            <w:tcW w:w="4750" w:type="dxa"/>
            <w:shd w:val="clear" w:color="auto" w:fill="auto"/>
          </w:tcPr>
          <w:p w:rsidR="00AA5B10" w:rsidRPr="00C423CC" w:rsidRDefault="00AA5B10" w:rsidP="00AA5B10">
            <w:pPr>
              <w:widowControl w:val="0"/>
              <w:autoSpaceDE w:val="0"/>
              <w:autoSpaceDN w:val="0"/>
              <w:adjustRightInd w:val="0"/>
              <w:spacing w:after="0" w:line="240" w:lineRule="auto"/>
              <w:contextualSpacing/>
              <w:jc w:val="both"/>
              <w:rPr>
                <w:rFonts w:ascii="Times New Roman" w:eastAsia="Times New Roman" w:hAnsi="Times New Roman"/>
                <w:spacing w:val="-6"/>
                <w:sz w:val="24"/>
                <w:szCs w:val="24"/>
                <w:lang w:eastAsia="ru-RU"/>
              </w:rPr>
            </w:pPr>
            <w:r w:rsidRPr="00AA5B10">
              <w:rPr>
                <w:rFonts w:ascii="Times New Roman" w:eastAsia="Times New Roman" w:hAnsi="Times New Roman" w:cs="Times New Roman"/>
                <w:sz w:val="21"/>
                <w:szCs w:val="21"/>
                <w:lang w:eastAsia="ru-RU"/>
              </w:rPr>
              <w:t>Устанавливается в соответствии с п. 8.3, 8,16, 8.18 таблицей 8.1 СП 476.1325800.2020</w:t>
            </w:r>
          </w:p>
        </w:tc>
      </w:tr>
      <w:tr w:rsidR="00AA5B10" w:rsidRPr="005A7BB2" w:rsidTr="003F6A72">
        <w:trPr>
          <w:trHeight w:val="862"/>
        </w:trPr>
        <w:tc>
          <w:tcPr>
            <w:tcW w:w="637" w:type="dxa"/>
            <w:vMerge/>
            <w:shd w:val="clear" w:color="auto" w:fill="auto"/>
          </w:tcPr>
          <w:p w:rsidR="00AA5B10" w:rsidRPr="00446173" w:rsidRDefault="00AA5B10" w:rsidP="00AA5B10">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p>
        </w:tc>
        <w:tc>
          <w:tcPr>
            <w:tcW w:w="2268" w:type="dxa"/>
            <w:vMerge/>
          </w:tcPr>
          <w:p w:rsidR="00AA5B10" w:rsidRPr="00AA5B10" w:rsidRDefault="00AA5B10" w:rsidP="00AA5B10">
            <w:pPr>
              <w:rPr>
                <w:rFonts w:ascii="Times New Roman" w:eastAsia="Times New Roman" w:hAnsi="Times New Roman"/>
                <w:sz w:val="21"/>
                <w:szCs w:val="21"/>
              </w:rPr>
            </w:pPr>
          </w:p>
        </w:tc>
        <w:tc>
          <w:tcPr>
            <w:tcW w:w="1843" w:type="dxa"/>
            <w:shd w:val="clear" w:color="auto" w:fill="auto"/>
          </w:tcPr>
          <w:p w:rsidR="00AA5B10" w:rsidRPr="005A7BB2" w:rsidRDefault="00AA5B10" w:rsidP="00AA5B10">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Показатель </w:t>
            </w:r>
          </w:p>
          <w:p w:rsidR="00AA5B10" w:rsidRPr="005A7BB2" w:rsidRDefault="00AA5B10" w:rsidP="00AA5B10">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максимального </w:t>
            </w:r>
          </w:p>
          <w:p w:rsidR="00AA5B10" w:rsidRPr="005A7BB2" w:rsidRDefault="00AA5B10" w:rsidP="00AA5B10">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допустимого уровня </w:t>
            </w:r>
          </w:p>
          <w:p w:rsidR="00AA5B10" w:rsidRPr="005A7BB2" w:rsidRDefault="00AA5B10" w:rsidP="00AA5B10">
            <w:pPr>
              <w:tabs>
                <w:tab w:val="left" w:pos="6780"/>
              </w:tabs>
              <w:spacing w:after="0" w:line="240" w:lineRule="auto"/>
              <w:contextualSpacing/>
              <w:jc w:val="center"/>
              <w:rPr>
                <w:rFonts w:ascii="Times New Roman" w:eastAsia="Times New Roman" w:hAnsi="Times New Roman" w:cs="Times New Roman"/>
                <w:sz w:val="21"/>
                <w:szCs w:val="21"/>
                <w:lang w:eastAsia="ru-RU"/>
              </w:rPr>
            </w:pPr>
            <w:r w:rsidRPr="005A7BB2">
              <w:rPr>
                <w:rFonts w:ascii="Times New Roman" w:eastAsia="Times New Roman" w:hAnsi="Times New Roman" w:cs="Times New Roman"/>
                <w:spacing w:val="-6"/>
                <w:sz w:val="21"/>
                <w:szCs w:val="21"/>
                <w:lang w:eastAsia="ru-RU"/>
              </w:rPr>
              <w:t>территориальной доступности</w:t>
            </w:r>
          </w:p>
        </w:tc>
        <w:tc>
          <w:tcPr>
            <w:tcW w:w="4750" w:type="dxa"/>
            <w:shd w:val="clear" w:color="auto" w:fill="auto"/>
          </w:tcPr>
          <w:p w:rsidR="00AA5B10" w:rsidRPr="00302A41" w:rsidRDefault="00AA5B10" w:rsidP="00AA5B10">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AA5B10">
              <w:rPr>
                <w:rFonts w:ascii="Times New Roman" w:eastAsia="Times New Roman" w:hAnsi="Times New Roman" w:cs="Times New Roman"/>
                <w:sz w:val="21"/>
                <w:szCs w:val="21"/>
                <w:lang w:eastAsia="ru-RU"/>
              </w:rPr>
              <w:t>Не нормируется</w:t>
            </w:r>
          </w:p>
        </w:tc>
      </w:tr>
      <w:tr w:rsidR="006015D6" w:rsidRPr="005A7BB2" w:rsidTr="00D31ABB">
        <w:trPr>
          <w:trHeight w:val="337"/>
        </w:trPr>
        <w:tc>
          <w:tcPr>
            <w:tcW w:w="637" w:type="dxa"/>
            <w:shd w:val="clear" w:color="auto" w:fill="auto"/>
          </w:tcPr>
          <w:p w:rsidR="006015D6" w:rsidRPr="006015D6" w:rsidRDefault="00F74C55" w:rsidP="006015D6">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7</w:t>
            </w:r>
          </w:p>
        </w:tc>
        <w:tc>
          <w:tcPr>
            <w:tcW w:w="8861" w:type="dxa"/>
            <w:gridSpan w:val="3"/>
          </w:tcPr>
          <w:p w:rsidR="006015D6" w:rsidRPr="006015D6" w:rsidRDefault="006015D6" w:rsidP="006015D6">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sidRPr="006015D6">
              <w:rPr>
                <w:rFonts w:ascii="Times New Roman" w:eastAsia="Times New Roman" w:hAnsi="Times New Roman" w:cs="Times New Roman"/>
                <w:b/>
                <w:sz w:val="21"/>
                <w:szCs w:val="21"/>
                <w:lang w:eastAsia="ru-RU"/>
              </w:rPr>
              <w:t>В области обращения с твердыми коммунальными отходами</w:t>
            </w:r>
          </w:p>
        </w:tc>
      </w:tr>
      <w:tr w:rsidR="00AA5B10" w:rsidRPr="005A7BB2" w:rsidTr="003F6A72">
        <w:trPr>
          <w:trHeight w:val="337"/>
        </w:trPr>
        <w:tc>
          <w:tcPr>
            <w:tcW w:w="637" w:type="dxa"/>
            <w:shd w:val="clear" w:color="auto" w:fill="auto"/>
          </w:tcPr>
          <w:p w:rsidR="00AA5B10" w:rsidRPr="006015D6" w:rsidRDefault="00F74C55" w:rsidP="00AA5B10">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w:t>
            </w:r>
            <w:r w:rsidR="006015D6" w:rsidRPr="006015D6">
              <w:rPr>
                <w:rFonts w:ascii="Times New Roman" w:eastAsia="Times New Roman" w:hAnsi="Times New Roman" w:cs="Times New Roman"/>
                <w:sz w:val="21"/>
                <w:szCs w:val="21"/>
                <w:lang w:eastAsia="ru-RU"/>
              </w:rPr>
              <w:t>.1</w:t>
            </w:r>
          </w:p>
        </w:tc>
        <w:tc>
          <w:tcPr>
            <w:tcW w:w="2268" w:type="dxa"/>
          </w:tcPr>
          <w:p w:rsidR="00AA5B10" w:rsidRPr="00302A41" w:rsidRDefault="006015D6" w:rsidP="00AA5B10">
            <w:pPr>
              <w:rPr>
                <w:rFonts w:ascii="Times New Roman" w:eastAsia="Times New Roman" w:hAnsi="Times New Roman"/>
                <w:sz w:val="21"/>
                <w:szCs w:val="21"/>
              </w:rPr>
            </w:pPr>
            <w:r w:rsidRPr="006015D6">
              <w:rPr>
                <w:rFonts w:ascii="Times New Roman" w:eastAsia="Times New Roman" w:hAnsi="Times New Roman"/>
                <w:sz w:val="21"/>
                <w:szCs w:val="21"/>
              </w:rPr>
              <w:t>Нормы накопления коммунальных отходов</w:t>
            </w:r>
          </w:p>
        </w:tc>
        <w:tc>
          <w:tcPr>
            <w:tcW w:w="1843" w:type="dxa"/>
            <w:shd w:val="clear" w:color="auto" w:fill="auto"/>
          </w:tcPr>
          <w:p w:rsidR="006015D6" w:rsidRPr="006015D6" w:rsidRDefault="006015D6" w:rsidP="006015D6">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6015D6">
              <w:rPr>
                <w:rFonts w:ascii="Times New Roman" w:eastAsia="Times New Roman" w:hAnsi="Times New Roman" w:cs="Times New Roman"/>
                <w:spacing w:val="-6"/>
                <w:sz w:val="21"/>
                <w:szCs w:val="21"/>
                <w:lang w:eastAsia="ru-RU"/>
              </w:rPr>
              <w:t xml:space="preserve">Показатель </w:t>
            </w:r>
          </w:p>
          <w:p w:rsidR="006015D6" w:rsidRPr="006015D6" w:rsidRDefault="006015D6" w:rsidP="006015D6">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6015D6">
              <w:rPr>
                <w:rFonts w:ascii="Times New Roman" w:eastAsia="Times New Roman" w:hAnsi="Times New Roman" w:cs="Times New Roman"/>
                <w:spacing w:val="-6"/>
                <w:sz w:val="21"/>
                <w:szCs w:val="21"/>
                <w:lang w:eastAsia="ru-RU"/>
              </w:rPr>
              <w:t xml:space="preserve">минимально </w:t>
            </w:r>
          </w:p>
          <w:p w:rsidR="006015D6" w:rsidRPr="006015D6" w:rsidRDefault="006015D6" w:rsidP="006015D6">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6015D6">
              <w:rPr>
                <w:rFonts w:ascii="Times New Roman" w:eastAsia="Times New Roman" w:hAnsi="Times New Roman" w:cs="Times New Roman"/>
                <w:spacing w:val="-6"/>
                <w:sz w:val="21"/>
                <w:szCs w:val="21"/>
                <w:lang w:eastAsia="ru-RU"/>
              </w:rPr>
              <w:t xml:space="preserve">допустимого уровня </w:t>
            </w:r>
          </w:p>
          <w:p w:rsidR="00AA5B10" w:rsidRPr="00302A41" w:rsidRDefault="006015D6" w:rsidP="006015D6">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6015D6">
              <w:rPr>
                <w:rFonts w:ascii="Times New Roman" w:eastAsia="Times New Roman" w:hAnsi="Times New Roman" w:cs="Times New Roman"/>
                <w:spacing w:val="-6"/>
                <w:sz w:val="21"/>
                <w:szCs w:val="21"/>
                <w:lang w:eastAsia="ru-RU"/>
              </w:rPr>
              <w:t>обеспеченности</w:t>
            </w:r>
          </w:p>
        </w:tc>
        <w:tc>
          <w:tcPr>
            <w:tcW w:w="4750" w:type="dxa"/>
            <w:shd w:val="clear" w:color="auto" w:fill="auto"/>
          </w:tcPr>
          <w:p w:rsidR="00AA5B10" w:rsidRPr="00302A41" w:rsidRDefault="006015D6" w:rsidP="00AA5B10">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У</w:t>
            </w:r>
            <w:r w:rsidRPr="006015D6">
              <w:rPr>
                <w:rFonts w:ascii="Times New Roman" w:eastAsia="Times New Roman" w:hAnsi="Times New Roman" w:cs="Times New Roman"/>
                <w:sz w:val="21"/>
                <w:szCs w:val="21"/>
                <w:lang w:eastAsia="ru-RU"/>
              </w:rPr>
              <w:t xml:space="preserve">станавливается в соответствии с </w:t>
            </w:r>
            <w:r>
              <w:rPr>
                <w:rFonts w:ascii="Times New Roman" w:eastAsia="Times New Roman" w:hAnsi="Times New Roman" w:cs="Times New Roman"/>
                <w:sz w:val="21"/>
                <w:szCs w:val="21"/>
                <w:lang w:eastAsia="ru-RU"/>
              </w:rPr>
              <w:br/>
            </w:r>
            <w:r w:rsidRPr="006015D6">
              <w:rPr>
                <w:rFonts w:ascii="Times New Roman" w:eastAsia="Times New Roman" w:hAnsi="Times New Roman" w:cs="Times New Roman"/>
                <w:sz w:val="21"/>
                <w:szCs w:val="21"/>
                <w:lang w:eastAsia="ru-RU"/>
              </w:rPr>
              <w:t>СП 42.13330.2016</w:t>
            </w:r>
          </w:p>
        </w:tc>
      </w:tr>
      <w:tr w:rsidR="00AA5B10" w:rsidRPr="005A7BB2" w:rsidTr="003F6A72">
        <w:trPr>
          <w:trHeight w:val="337"/>
        </w:trPr>
        <w:tc>
          <w:tcPr>
            <w:tcW w:w="637" w:type="dxa"/>
            <w:shd w:val="clear" w:color="auto" w:fill="auto"/>
          </w:tcPr>
          <w:p w:rsidR="00AA5B10" w:rsidRPr="006015D6" w:rsidRDefault="00F74C55" w:rsidP="00AA5B10">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w:t>
            </w:r>
            <w:r w:rsidR="006015D6" w:rsidRPr="006015D6">
              <w:rPr>
                <w:rFonts w:ascii="Times New Roman" w:eastAsia="Times New Roman" w:hAnsi="Times New Roman" w:cs="Times New Roman"/>
                <w:sz w:val="21"/>
                <w:szCs w:val="21"/>
                <w:lang w:eastAsia="ru-RU"/>
              </w:rPr>
              <w:t>.2</w:t>
            </w:r>
          </w:p>
        </w:tc>
        <w:tc>
          <w:tcPr>
            <w:tcW w:w="2268" w:type="dxa"/>
          </w:tcPr>
          <w:p w:rsidR="00AA5B10" w:rsidRPr="00302A41" w:rsidRDefault="006015D6" w:rsidP="006015D6">
            <w:pPr>
              <w:rPr>
                <w:rFonts w:ascii="Times New Roman" w:eastAsia="Times New Roman" w:hAnsi="Times New Roman"/>
                <w:sz w:val="21"/>
                <w:szCs w:val="21"/>
              </w:rPr>
            </w:pPr>
            <w:r>
              <w:rPr>
                <w:rFonts w:ascii="Times New Roman" w:eastAsia="Times New Roman" w:hAnsi="Times New Roman"/>
                <w:sz w:val="21"/>
                <w:szCs w:val="21"/>
              </w:rPr>
              <w:t>О</w:t>
            </w:r>
            <w:r w:rsidRPr="006015D6">
              <w:rPr>
                <w:rFonts w:ascii="Times New Roman" w:eastAsia="Times New Roman" w:hAnsi="Times New Roman"/>
                <w:sz w:val="21"/>
                <w:szCs w:val="21"/>
              </w:rPr>
              <w:t>бъект</w:t>
            </w:r>
            <w:r>
              <w:rPr>
                <w:rFonts w:ascii="Times New Roman" w:eastAsia="Times New Roman" w:hAnsi="Times New Roman"/>
                <w:sz w:val="21"/>
                <w:szCs w:val="21"/>
              </w:rPr>
              <w:t>ы</w:t>
            </w:r>
            <w:r w:rsidRPr="006015D6">
              <w:rPr>
                <w:rFonts w:ascii="Times New Roman" w:eastAsia="Times New Roman" w:hAnsi="Times New Roman"/>
                <w:sz w:val="21"/>
                <w:szCs w:val="21"/>
              </w:rPr>
              <w:t xml:space="preserve"> в области обращения с твердыми коммунальными отходами</w:t>
            </w:r>
          </w:p>
        </w:tc>
        <w:tc>
          <w:tcPr>
            <w:tcW w:w="1843" w:type="dxa"/>
            <w:shd w:val="clear" w:color="auto" w:fill="auto"/>
          </w:tcPr>
          <w:p w:rsidR="006015D6" w:rsidRPr="006015D6" w:rsidRDefault="006015D6" w:rsidP="006015D6">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6015D6">
              <w:rPr>
                <w:rFonts w:ascii="Times New Roman" w:eastAsia="Times New Roman" w:hAnsi="Times New Roman" w:cs="Times New Roman"/>
                <w:spacing w:val="-6"/>
                <w:sz w:val="21"/>
                <w:szCs w:val="21"/>
                <w:lang w:eastAsia="ru-RU"/>
              </w:rPr>
              <w:t xml:space="preserve">Показатель </w:t>
            </w:r>
          </w:p>
          <w:p w:rsidR="006015D6" w:rsidRPr="006015D6" w:rsidRDefault="006015D6" w:rsidP="006015D6">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6015D6">
              <w:rPr>
                <w:rFonts w:ascii="Times New Roman" w:eastAsia="Times New Roman" w:hAnsi="Times New Roman" w:cs="Times New Roman"/>
                <w:spacing w:val="-6"/>
                <w:sz w:val="21"/>
                <w:szCs w:val="21"/>
                <w:lang w:eastAsia="ru-RU"/>
              </w:rPr>
              <w:t xml:space="preserve">минимально </w:t>
            </w:r>
          </w:p>
          <w:p w:rsidR="006015D6" w:rsidRPr="006015D6" w:rsidRDefault="006015D6" w:rsidP="006015D6">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6015D6">
              <w:rPr>
                <w:rFonts w:ascii="Times New Roman" w:eastAsia="Times New Roman" w:hAnsi="Times New Roman" w:cs="Times New Roman"/>
                <w:spacing w:val="-6"/>
                <w:sz w:val="21"/>
                <w:szCs w:val="21"/>
                <w:lang w:eastAsia="ru-RU"/>
              </w:rPr>
              <w:t xml:space="preserve">допустимого уровня </w:t>
            </w:r>
          </w:p>
          <w:p w:rsidR="00AA5B10" w:rsidRPr="00302A41" w:rsidRDefault="006015D6" w:rsidP="006015D6">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6015D6">
              <w:rPr>
                <w:rFonts w:ascii="Times New Roman" w:eastAsia="Times New Roman" w:hAnsi="Times New Roman" w:cs="Times New Roman"/>
                <w:spacing w:val="-6"/>
                <w:sz w:val="21"/>
                <w:szCs w:val="21"/>
                <w:lang w:eastAsia="ru-RU"/>
              </w:rPr>
              <w:t>обеспеченности</w:t>
            </w:r>
          </w:p>
        </w:tc>
        <w:tc>
          <w:tcPr>
            <w:tcW w:w="4750" w:type="dxa"/>
            <w:shd w:val="clear" w:color="auto" w:fill="auto"/>
          </w:tcPr>
          <w:p w:rsidR="00AA5B10" w:rsidRPr="00302A41" w:rsidRDefault="006015D6" w:rsidP="00D31ABB">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Устанавливается в соответствии с </w:t>
            </w:r>
            <w:r w:rsidR="00496A53" w:rsidRPr="00496A53">
              <w:rPr>
                <w:rFonts w:ascii="Times New Roman" w:eastAsia="Times New Roman" w:hAnsi="Times New Roman" w:cs="Times New Roman"/>
                <w:sz w:val="21"/>
                <w:szCs w:val="21"/>
                <w:lang w:eastAsia="ru-RU"/>
              </w:rPr>
              <w:t>Территориальной схемы обращения с отходами в Камчатского крае, утвержденной приказом Агентства по обращению с отходами Камчатского края от 31 августа 2020 г. № 59</w:t>
            </w:r>
          </w:p>
        </w:tc>
      </w:tr>
      <w:tr w:rsidR="00D31ABB" w:rsidRPr="005A7BB2" w:rsidTr="00D31ABB">
        <w:trPr>
          <w:trHeight w:val="337"/>
        </w:trPr>
        <w:tc>
          <w:tcPr>
            <w:tcW w:w="637" w:type="dxa"/>
            <w:shd w:val="clear" w:color="auto" w:fill="auto"/>
          </w:tcPr>
          <w:p w:rsidR="00D31ABB" w:rsidRPr="00D31ABB" w:rsidRDefault="00F74C55" w:rsidP="001D7B98">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8</w:t>
            </w:r>
          </w:p>
        </w:tc>
        <w:tc>
          <w:tcPr>
            <w:tcW w:w="8861" w:type="dxa"/>
            <w:gridSpan w:val="3"/>
          </w:tcPr>
          <w:p w:rsidR="00D31ABB" w:rsidRPr="00D31ABB" w:rsidRDefault="00D31ABB" w:rsidP="00D31ABB">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sidRPr="00D31ABB">
              <w:rPr>
                <w:rFonts w:ascii="Times New Roman" w:eastAsia="Times New Roman" w:hAnsi="Times New Roman" w:cs="Times New Roman"/>
                <w:b/>
                <w:sz w:val="21"/>
                <w:szCs w:val="21"/>
                <w:lang w:eastAsia="ru-RU"/>
              </w:rPr>
              <w:t>В области содержания мест захоронения</w:t>
            </w:r>
          </w:p>
        </w:tc>
      </w:tr>
      <w:tr w:rsidR="00D31ABB" w:rsidRPr="005A7BB2" w:rsidTr="00D31ABB">
        <w:trPr>
          <w:trHeight w:val="480"/>
        </w:trPr>
        <w:tc>
          <w:tcPr>
            <w:tcW w:w="637" w:type="dxa"/>
            <w:vMerge w:val="restart"/>
            <w:shd w:val="clear" w:color="auto" w:fill="auto"/>
          </w:tcPr>
          <w:p w:rsidR="00D31ABB" w:rsidRPr="00D31ABB" w:rsidRDefault="00F74C55" w:rsidP="001D7B98">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w:t>
            </w:r>
            <w:r w:rsidR="00D31ABB" w:rsidRPr="00D31ABB">
              <w:rPr>
                <w:rFonts w:ascii="Times New Roman" w:eastAsia="Times New Roman" w:hAnsi="Times New Roman" w:cs="Times New Roman"/>
                <w:sz w:val="21"/>
                <w:szCs w:val="21"/>
                <w:lang w:eastAsia="ru-RU"/>
              </w:rPr>
              <w:t>.1</w:t>
            </w:r>
          </w:p>
        </w:tc>
        <w:tc>
          <w:tcPr>
            <w:tcW w:w="2268" w:type="dxa"/>
            <w:vMerge w:val="restart"/>
            <w:shd w:val="clear" w:color="auto" w:fill="auto"/>
          </w:tcPr>
          <w:p w:rsidR="00D31ABB" w:rsidRPr="00C24A6B" w:rsidRDefault="00D31ABB" w:rsidP="00D31ABB">
            <w:pPr>
              <w:tabs>
                <w:tab w:val="left" w:pos="6780"/>
              </w:tabs>
              <w:spacing w:after="0" w:line="240" w:lineRule="auto"/>
              <w:contextualSpacing/>
              <w:rPr>
                <w:rFonts w:ascii="Times New Roman" w:eastAsia="Times New Roman" w:hAnsi="Times New Roman" w:cs="Times New Roman"/>
                <w:sz w:val="21"/>
                <w:szCs w:val="21"/>
                <w:lang w:eastAsia="ru-RU"/>
              </w:rPr>
            </w:pPr>
            <w:r w:rsidRPr="00C24A6B">
              <w:rPr>
                <w:rFonts w:ascii="Times New Roman" w:eastAsia="Times New Roman" w:hAnsi="Times New Roman" w:cs="Times New Roman"/>
                <w:sz w:val="21"/>
                <w:szCs w:val="21"/>
                <w:lang w:eastAsia="ru-RU"/>
              </w:rPr>
              <w:t xml:space="preserve">Кладбища традиционного </w:t>
            </w:r>
            <w:r>
              <w:rPr>
                <w:rFonts w:ascii="Times New Roman" w:eastAsia="Times New Roman" w:hAnsi="Times New Roman" w:cs="Times New Roman"/>
                <w:sz w:val="21"/>
                <w:szCs w:val="21"/>
                <w:lang w:eastAsia="ru-RU"/>
              </w:rPr>
              <w:t xml:space="preserve">и смешанного </w:t>
            </w:r>
            <w:r w:rsidRPr="00C24A6B">
              <w:rPr>
                <w:rFonts w:ascii="Times New Roman" w:eastAsia="Times New Roman" w:hAnsi="Times New Roman" w:cs="Times New Roman"/>
                <w:sz w:val="21"/>
                <w:szCs w:val="21"/>
                <w:lang w:eastAsia="ru-RU"/>
              </w:rPr>
              <w:t>захоронения</w:t>
            </w:r>
          </w:p>
        </w:tc>
        <w:tc>
          <w:tcPr>
            <w:tcW w:w="1843" w:type="dxa"/>
            <w:shd w:val="clear" w:color="auto" w:fill="auto"/>
          </w:tcPr>
          <w:p w:rsidR="00D31ABB" w:rsidRPr="005A7BB2" w:rsidRDefault="00D31ABB" w:rsidP="00D31ABB">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Показатель </w:t>
            </w:r>
          </w:p>
          <w:p w:rsidR="00D31ABB" w:rsidRPr="005A7BB2" w:rsidRDefault="00D31ABB" w:rsidP="00D31ABB">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минимально </w:t>
            </w:r>
          </w:p>
          <w:p w:rsidR="00D31ABB" w:rsidRPr="005A7BB2" w:rsidRDefault="00D31ABB" w:rsidP="00D31ABB">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допустимого уровня </w:t>
            </w:r>
          </w:p>
          <w:p w:rsidR="00D31ABB" w:rsidRPr="005A7BB2" w:rsidRDefault="00D31ABB" w:rsidP="00D31ABB">
            <w:pPr>
              <w:tabs>
                <w:tab w:val="left" w:pos="6780"/>
              </w:tabs>
              <w:spacing w:after="0" w:line="240" w:lineRule="auto"/>
              <w:contextualSpacing/>
              <w:jc w:val="center"/>
              <w:rPr>
                <w:rFonts w:ascii="Times New Roman" w:eastAsia="Times New Roman" w:hAnsi="Times New Roman" w:cs="Times New Roman"/>
                <w:sz w:val="21"/>
                <w:szCs w:val="21"/>
                <w:lang w:eastAsia="ru-RU"/>
              </w:rPr>
            </w:pPr>
            <w:r w:rsidRPr="005A7BB2">
              <w:rPr>
                <w:rFonts w:ascii="Times New Roman" w:eastAsia="Times New Roman" w:hAnsi="Times New Roman" w:cs="Times New Roman"/>
                <w:spacing w:val="-6"/>
                <w:sz w:val="21"/>
                <w:szCs w:val="21"/>
                <w:lang w:eastAsia="ru-RU"/>
              </w:rPr>
              <w:t>обеспеченности</w:t>
            </w:r>
          </w:p>
        </w:tc>
        <w:tc>
          <w:tcPr>
            <w:tcW w:w="4750" w:type="dxa"/>
            <w:shd w:val="clear" w:color="auto" w:fill="auto"/>
          </w:tcPr>
          <w:p w:rsidR="00D31ABB" w:rsidRPr="00302A41" w:rsidRDefault="00D31ABB" w:rsidP="00D31ABB">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У</w:t>
            </w:r>
            <w:r w:rsidRPr="006015D6">
              <w:rPr>
                <w:rFonts w:ascii="Times New Roman" w:eastAsia="Times New Roman" w:hAnsi="Times New Roman" w:cs="Times New Roman"/>
                <w:sz w:val="21"/>
                <w:szCs w:val="21"/>
                <w:lang w:eastAsia="ru-RU"/>
              </w:rPr>
              <w:t xml:space="preserve">станавливается в соответствии с </w:t>
            </w:r>
            <w:r>
              <w:rPr>
                <w:rFonts w:ascii="Times New Roman" w:eastAsia="Times New Roman" w:hAnsi="Times New Roman" w:cs="Times New Roman"/>
                <w:sz w:val="21"/>
                <w:szCs w:val="21"/>
                <w:lang w:eastAsia="ru-RU"/>
              </w:rPr>
              <w:br/>
            </w:r>
            <w:r w:rsidRPr="006015D6">
              <w:rPr>
                <w:rFonts w:ascii="Times New Roman" w:eastAsia="Times New Roman" w:hAnsi="Times New Roman" w:cs="Times New Roman"/>
                <w:sz w:val="21"/>
                <w:szCs w:val="21"/>
                <w:lang w:eastAsia="ru-RU"/>
              </w:rPr>
              <w:t>СП 42.13330.2016</w:t>
            </w:r>
          </w:p>
        </w:tc>
      </w:tr>
      <w:tr w:rsidR="00D31ABB" w:rsidRPr="005A7BB2" w:rsidTr="00D31ABB">
        <w:trPr>
          <w:trHeight w:val="480"/>
        </w:trPr>
        <w:tc>
          <w:tcPr>
            <w:tcW w:w="637" w:type="dxa"/>
            <w:vMerge/>
            <w:shd w:val="clear" w:color="auto" w:fill="auto"/>
          </w:tcPr>
          <w:p w:rsidR="00D31ABB" w:rsidRPr="00D31ABB" w:rsidRDefault="00D31ABB" w:rsidP="00D31ABB">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p>
        </w:tc>
        <w:tc>
          <w:tcPr>
            <w:tcW w:w="2268" w:type="dxa"/>
            <w:vMerge/>
            <w:shd w:val="clear" w:color="auto" w:fill="auto"/>
          </w:tcPr>
          <w:p w:rsidR="00D31ABB" w:rsidRPr="00C24A6B" w:rsidRDefault="00D31ABB" w:rsidP="00D31ABB">
            <w:pPr>
              <w:tabs>
                <w:tab w:val="left" w:pos="6780"/>
              </w:tabs>
              <w:spacing w:after="0" w:line="240" w:lineRule="auto"/>
              <w:contextualSpacing/>
              <w:rPr>
                <w:rFonts w:ascii="Times New Roman" w:eastAsia="Times New Roman" w:hAnsi="Times New Roman" w:cs="Times New Roman"/>
                <w:sz w:val="21"/>
                <w:szCs w:val="21"/>
                <w:lang w:eastAsia="ru-RU"/>
              </w:rPr>
            </w:pPr>
          </w:p>
        </w:tc>
        <w:tc>
          <w:tcPr>
            <w:tcW w:w="1843" w:type="dxa"/>
            <w:shd w:val="clear" w:color="auto" w:fill="auto"/>
          </w:tcPr>
          <w:p w:rsidR="00D31ABB" w:rsidRPr="005A7BB2" w:rsidRDefault="00D31ABB" w:rsidP="00D31ABB">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Показатель </w:t>
            </w:r>
          </w:p>
          <w:p w:rsidR="00D31ABB" w:rsidRPr="005A7BB2" w:rsidRDefault="00D31ABB" w:rsidP="00D31ABB">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максимального </w:t>
            </w:r>
          </w:p>
          <w:p w:rsidR="00D31ABB" w:rsidRPr="005A7BB2" w:rsidRDefault="00D31ABB" w:rsidP="00D31ABB">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допустимого уровня </w:t>
            </w:r>
          </w:p>
          <w:p w:rsidR="00D31ABB" w:rsidRPr="005A7BB2" w:rsidRDefault="00D31ABB" w:rsidP="00D31ABB">
            <w:pPr>
              <w:tabs>
                <w:tab w:val="left" w:pos="6780"/>
              </w:tabs>
              <w:spacing w:after="0" w:line="240" w:lineRule="auto"/>
              <w:contextualSpacing/>
              <w:jc w:val="center"/>
              <w:rPr>
                <w:rFonts w:ascii="Times New Roman" w:eastAsia="Times New Roman" w:hAnsi="Times New Roman" w:cs="Times New Roman"/>
                <w:sz w:val="21"/>
                <w:szCs w:val="21"/>
                <w:lang w:eastAsia="ru-RU"/>
              </w:rPr>
            </w:pPr>
            <w:r w:rsidRPr="005A7BB2">
              <w:rPr>
                <w:rFonts w:ascii="Times New Roman" w:eastAsia="Times New Roman" w:hAnsi="Times New Roman" w:cs="Times New Roman"/>
                <w:spacing w:val="-6"/>
                <w:sz w:val="21"/>
                <w:szCs w:val="21"/>
                <w:lang w:eastAsia="ru-RU"/>
              </w:rPr>
              <w:t>территориальной доступности</w:t>
            </w:r>
          </w:p>
        </w:tc>
        <w:tc>
          <w:tcPr>
            <w:tcW w:w="4750" w:type="dxa"/>
            <w:shd w:val="clear" w:color="auto" w:fill="auto"/>
          </w:tcPr>
          <w:p w:rsidR="00D31ABB" w:rsidRPr="00302A41" w:rsidRDefault="00D31ABB" w:rsidP="00D31ABB">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D31ABB">
              <w:rPr>
                <w:rFonts w:ascii="Times New Roman" w:eastAsia="Times New Roman" w:hAnsi="Times New Roman" w:cs="Times New Roman"/>
                <w:sz w:val="21"/>
                <w:szCs w:val="21"/>
                <w:lang w:eastAsia="ru-RU"/>
              </w:rPr>
              <w:t>Не нормируется</w:t>
            </w:r>
          </w:p>
        </w:tc>
      </w:tr>
      <w:tr w:rsidR="00D31ABB" w:rsidRPr="005A7BB2" w:rsidTr="00D31ABB">
        <w:trPr>
          <w:trHeight w:val="240"/>
        </w:trPr>
        <w:tc>
          <w:tcPr>
            <w:tcW w:w="637" w:type="dxa"/>
            <w:vMerge w:val="restart"/>
            <w:shd w:val="clear" w:color="auto" w:fill="auto"/>
          </w:tcPr>
          <w:p w:rsidR="00D31ABB" w:rsidRPr="00D31ABB" w:rsidRDefault="00F74C55" w:rsidP="001D7B98">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w:t>
            </w:r>
            <w:r w:rsidR="00D31ABB" w:rsidRPr="00D31ABB">
              <w:rPr>
                <w:rFonts w:ascii="Times New Roman" w:eastAsia="Times New Roman" w:hAnsi="Times New Roman" w:cs="Times New Roman"/>
                <w:sz w:val="21"/>
                <w:szCs w:val="21"/>
                <w:lang w:eastAsia="ru-RU"/>
              </w:rPr>
              <w:t>.2</w:t>
            </w:r>
          </w:p>
        </w:tc>
        <w:tc>
          <w:tcPr>
            <w:tcW w:w="2268" w:type="dxa"/>
            <w:vMerge w:val="restart"/>
            <w:shd w:val="clear" w:color="auto" w:fill="auto"/>
          </w:tcPr>
          <w:p w:rsidR="00D31ABB" w:rsidRPr="00C24A6B" w:rsidRDefault="00D31ABB" w:rsidP="00D31ABB">
            <w:pPr>
              <w:tabs>
                <w:tab w:val="left" w:pos="6780"/>
              </w:tabs>
              <w:spacing w:after="0" w:line="240" w:lineRule="auto"/>
              <w:contextualSpacing/>
              <w:rPr>
                <w:rFonts w:ascii="Times New Roman" w:eastAsia="Times New Roman" w:hAnsi="Times New Roman" w:cs="Times New Roman"/>
                <w:sz w:val="21"/>
                <w:szCs w:val="21"/>
                <w:lang w:eastAsia="ru-RU"/>
              </w:rPr>
            </w:pPr>
            <w:r w:rsidRPr="00C24A6B">
              <w:rPr>
                <w:rFonts w:ascii="Times New Roman" w:eastAsia="Times New Roman" w:hAnsi="Times New Roman" w:cs="Times New Roman"/>
                <w:sz w:val="21"/>
                <w:szCs w:val="21"/>
                <w:lang w:eastAsia="ru-RU"/>
              </w:rPr>
              <w:t xml:space="preserve">Бюро похоронного </w:t>
            </w:r>
          </w:p>
          <w:p w:rsidR="00D31ABB" w:rsidRPr="00C24A6B" w:rsidRDefault="00D31ABB" w:rsidP="00D31ABB">
            <w:pPr>
              <w:tabs>
                <w:tab w:val="left" w:pos="6780"/>
              </w:tabs>
              <w:spacing w:after="0" w:line="240" w:lineRule="auto"/>
              <w:contextualSpacing/>
              <w:rPr>
                <w:rFonts w:ascii="Times New Roman" w:eastAsia="Times New Roman" w:hAnsi="Times New Roman" w:cs="Times New Roman"/>
                <w:sz w:val="21"/>
                <w:szCs w:val="21"/>
                <w:lang w:eastAsia="ru-RU"/>
              </w:rPr>
            </w:pPr>
            <w:r w:rsidRPr="00C24A6B">
              <w:rPr>
                <w:rFonts w:ascii="Times New Roman" w:eastAsia="Times New Roman" w:hAnsi="Times New Roman" w:cs="Times New Roman"/>
                <w:sz w:val="21"/>
                <w:szCs w:val="21"/>
                <w:lang w:eastAsia="ru-RU"/>
              </w:rPr>
              <w:t>обслуживания</w:t>
            </w:r>
          </w:p>
        </w:tc>
        <w:tc>
          <w:tcPr>
            <w:tcW w:w="1843" w:type="dxa"/>
            <w:shd w:val="clear" w:color="auto" w:fill="auto"/>
          </w:tcPr>
          <w:p w:rsidR="00D31ABB" w:rsidRPr="00D31ABB" w:rsidRDefault="00D31ABB" w:rsidP="00D31ABB">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D31ABB">
              <w:rPr>
                <w:rFonts w:ascii="Times New Roman" w:eastAsia="Times New Roman" w:hAnsi="Times New Roman" w:cs="Times New Roman"/>
                <w:spacing w:val="-6"/>
                <w:sz w:val="21"/>
                <w:szCs w:val="21"/>
                <w:lang w:eastAsia="ru-RU"/>
              </w:rPr>
              <w:t xml:space="preserve">Показатель </w:t>
            </w:r>
          </w:p>
          <w:p w:rsidR="00D31ABB" w:rsidRPr="00D31ABB" w:rsidRDefault="00D31ABB" w:rsidP="00D31ABB">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D31ABB">
              <w:rPr>
                <w:rFonts w:ascii="Times New Roman" w:eastAsia="Times New Roman" w:hAnsi="Times New Roman" w:cs="Times New Roman"/>
                <w:spacing w:val="-6"/>
                <w:sz w:val="21"/>
                <w:szCs w:val="21"/>
                <w:lang w:eastAsia="ru-RU"/>
              </w:rPr>
              <w:t xml:space="preserve">минимально </w:t>
            </w:r>
          </w:p>
          <w:p w:rsidR="00D31ABB" w:rsidRPr="00D31ABB" w:rsidRDefault="00D31ABB" w:rsidP="00D31ABB">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D31ABB">
              <w:rPr>
                <w:rFonts w:ascii="Times New Roman" w:eastAsia="Times New Roman" w:hAnsi="Times New Roman" w:cs="Times New Roman"/>
                <w:spacing w:val="-6"/>
                <w:sz w:val="21"/>
                <w:szCs w:val="21"/>
                <w:lang w:eastAsia="ru-RU"/>
              </w:rPr>
              <w:t xml:space="preserve">допустимого уровня </w:t>
            </w:r>
          </w:p>
          <w:p w:rsidR="00D31ABB" w:rsidRPr="00302A41" w:rsidRDefault="00D31ABB" w:rsidP="00D31ABB">
            <w:pPr>
              <w:shd w:val="clear" w:color="auto" w:fill="FFFFFF"/>
              <w:spacing w:after="0" w:line="240" w:lineRule="auto"/>
              <w:contextualSpacing/>
              <w:jc w:val="center"/>
              <w:rPr>
                <w:rFonts w:ascii="Times New Roman" w:eastAsia="Times New Roman" w:hAnsi="Times New Roman" w:cs="Times New Roman"/>
                <w:spacing w:val="-6"/>
                <w:sz w:val="21"/>
                <w:szCs w:val="21"/>
                <w:lang w:eastAsia="ru-RU"/>
              </w:rPr>
            </w:pPr>
            <w:r w:rsidRPr="00D31ABB">
              <w:rPr>
                <w:rFonts w:ascii="Times New Roman" w:eastAsia="Times New Roman" w:hAnsi="Times New Roman" w:cs="Times New Roman"/>
                <w:spacing w:val="-6"/>
                <w:sz w:val="21"/>
                <w:szCs w:val="21"/>
                <w:lang w:eastAsia="ru-RU"/>
              </w:rPr>
              <w:t>обеспеченности</w:t>
            </w:r>
          </w:p>
        </w:tc>
        <w:tc>
          <w:tcPr>
            <w:tcW w:w="4750" w:type="dxa"/>
            <w:shd w:val="clear" w:color="auto" w:fill="auto"/>
          </w:tcPr>
          <w:p w:rsidR="00D31ABB" w:rsidRPr="00302A41" w:rsidRDefault="00D31ABB" w:rsidP="00496A53">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D31ABB">
              <w:rPr>
                <w:rFonts w:ascii="Times New Roman" w:eastAsia="Times New Roman" w:hAnsi="Times New Roman" w:cs="Times New Roman"/>
                <w:sz w:val="21"/>
                <w:szCs w:val="21"/>
                <w:lang w:eastAsia="ru-RU"/>
              </w:rPr>
              <w:t xml:space="preserve">Показатель установлен в соответствии с существующей обеспеченностью, с учетом необходимости обеспечения комфортных условий проживания и оказания услуг для жителей </w:t>
            </w:r>
            <w:r w:rsidR="003C5DA7">
              <w:rPr>
                <w:rFonts w:ascii="Times New Roman" w:eastAsia="Times New Roman" w:hAnsi="Times New Roman" w:cs="Times New Roman"/>
                <w:sz w:val="21"/>
                <w:szCs w:val="21"/>
                <w:lang w:eastAsia="ru-RU"/>
              </w:rPr>
              <w:t>поселения</w:t>
            </w:r>
            <w:r>
              <w:rPr>
                <w:rFonts w:ascii="Times New Roman" w:eastAsia="Times New Roman" w:hAnsi="Times New Roman" w:cs="Times New Roman"/>
                <w:sz w:val="21"/>
                <w:szCs w:val="21"/>
                <w:lang w:eastAsia="ru-RU"/>
              </w:rPr>
              <w:t xml:space="preserve"> </w:t>
            </w:r>
          </w:p>
        </w:tc>
      </w:tr>
      <w:tr w:rsidR="00D31ABB" w:rsidRPr="005A7BB2" w:rsidTr="00D31ABB">
        <w:trPr>
          <w:trHeight w:val="240"/>
        </w:trPr>
        <w:tc>
          <w:tcPr>
            <w:tcW w:w="637" w:type="dxa"/>
            <w:vMerge/>
            <w:shd w:val="clear" w:color="auto" w:fill="auto"/>
          </w:tcPr>
          <w:p w:rsidR="00D31ABB" w:rsidRPr="00D31ABB" w:rsidRDefault="00D31ABB" w:rsidP="00D31ABB">
            <w:pPr>
              <w:widowControl w:val="0"/>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p>
        </w:tc>
        <w:tc>
          <w:tcPr>
            <w:tcW w:w="2268" w:type="dxa"/>
            <w:vMerge/>
            <w:shd w:val="clear" w:color="auto" w:fill="auto"/>
          </w:tcPr>
          <w:p w:rsidR="00D31ABB" w:rsidRPr="00C24A6B" w:rsidRDefault="00D31ABB" w:rsidP="00D31ABB">
            <w:pPr>
              <w:tabs>
                <w:tab w:val="left" w:pos="6780"/>
              </w:tabs>
              <w:spacing w:after="0" w:line="240" w:lineRule="auto"/>
              <w:contextualSpacing/>
              <w:rPr>
                <w:rFonts w:ascii="Times New Roman" w:eastAsia="Times New Roman" w:hAnsi="Times New Roman" w:cs="Times New Roman"/>
                <w:sz w:val="21"/>
                <w:szCs w:val="21"/>
                <w:lang w:eastAsia="ru-RU"/>
              </w:rPr>
            </w:pPr>
          </w:p>
        </w:tc>
        <w:tc>
          <w:tcPr>
            <w:tcW w:w="1843" w:type="dxa"/>
            <w:shd w:val="clear" w:color="auto" w:fill="auto"/>
          </w:tcPr>
          <w:p w:rsidR="00D31ABB" w:rsidRPr="005A7BB2" w:rsidRDefault="00D31ABB" w:rsidP="00D31ABB">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Показатель </w:t>
            </w:r>
          </w:p>
          <w:p w:rsidR="00D31ABB" w:rsidRPr="005A7BB2" w:rsidRDefault="00D31ABB" w:rsidP="00D31ABB">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lastRenderedPageBreak/>
              <w:t xml:space="preserve">максимального </w:t>
            </w:r>
          </w:p>
          <w:p w:rsidR="00D31ABB" w:rsidRPr="005A7BB2" w:rsidRDefault="00D31ABB" w:rsidP="00D31ABB">
            <w:pPr>
              <w:tabs>
                <w:tab w:val="left" w:pos="6780"/>
              </w:tabs>
              <w:spacing w:after="0" w:line="240" w:lineRule="auto"/>
              <w:contextualSpacing/>
              <w:jc w:val="center"/>
              <w:rPr>
                <w:rFonts w:ascii="Times New Roman" w:eastAsia="Times New Roman" w:hAnsi="Times New Roman" w:cs="Times New Roman"/>
                <w:spacing w:val="-6"/>
                <w:sz w:val="21"/>
                <w:szCs w:val="21"/>
                <w:lang w:eastAsia="ru-RU"/>
              </w:rPr>
            </w:pPr>
            <w:r w:rsidRPr="005A7BB2">
              <w:rPr>
                <w:rFonts w:ascii="Times New Roman" w:eastAsia="Times New Roman" w:hAnsi="Times New Roman" w:cs="Times New Roman"/>
                <w:spacing w:val="-6"/>
                <w:sz w:val="21"/>
                <w:szCs w:val="21"/>
                <w:lang w:eastAsia="ru-RU"/>
              </w:rPr>
              <w:t xml:space="preserve">допустимого уровня </w:t>
            </w:r>
          </w:p>
          <w:p w:rsidR="00D31ABB" w:rsidRPr="005A7BB2" w:rsidRDefault="00D31ABB" w:rsidP="00D31ABB">
            <w:pPr>
              <w:tabs>
                <w:tab w:val="left" w:pos="6780"/>
              </w:tabs>
              <w:spacing w:after="0" w:line="240" w:lineRule="auto"/>
              <w:contextualSpacing/>
              <w:jc w:val="center"/>
              <w:rPr>
                <w:rFonts w:ascii="Times New Roman" w:eastAsia="Times New Roman" w:hAnsi="Times New Roman" w:cs="Times New Roman"/>
                <w:sz w:val="21"/>
                <w:szCs w:val="21"/>
                <w:lang w:eastAsia="ru-RU"/>
              </w:rPr>
            </w:pPr>
            <w:r w:rsidRPr="005A7BB2">
              <w:rPr>
                <w:rFonts w:ascii="Times New Roman" w:eastAsia="Times New Roman" w:hAnsi="Times New Roman" w:cs="Times New Roman"/>
                <w:spacing w:val="-6"/>
                <w:sz w:val="21"/>
                <w:szCs w:val="21"/>
                <w:lang w:eastAsia="ru-RU"/>
              </w:rPr>
              <w:t>территориальной доступности</w:t>
            </w:r>
          </w:p>
        </w:tc>
        <w:tc>
          <w:tcPr>
            <w:tcW w:w="4750" w:type="dxa"/>
            <w:shd w:val="clear" w:color="auto" w:fill="auto"/>
          </w:tcPr>
          <w:p w:rsidR="00D31ABB" w:rsidRPr="00302A41" w:rsidRDefault="00D31ABB" w:rsidP="00D31ABB">
            <w:pPr>
              <w:widowControl w:val="0"/>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D31ABB">
              <w:rPr>
                <w:rFonts w:ascii="Times New Roman" w:eastAsia="Times New Roman" w:hAnsi="Times New Roman" w:cs="Times New Roman"/>
                <w:sz w:val="21"/>
                <w:szCs w:val="21"/>
                <w:lang w:eastAsia="ru-RU"/>
              </w:rPr>
              <w:lastRenderedPageBreak/>
              <w:t>Не нормируется</w:t>
            </w:r>
          </w:p>
        </w:tc>
      </w:tr>
      <w:tr w:rsidR="00D31ABB" w:rsidRPr="005A7BB2" w:rsidTr="00D31ABB">
        <w:trPr>
          <w:trHeight w:val="240"/>
        </w:trPr>
        <w:tc>
          <w:tcPr>
            <w:tcW w:w="637" w:type="dxa"/>
            <w:shd w:val="clear" w:color="auto" w:fill="auto"/>
          </w:tcPr>
          <w:p w:rsidR="00D31ABB" w:rsidRPr="00D31ABB" w:rsidRDefault="00F74C55" w:rsidP="001D7B98">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lastRenderedPageBreak/>
              <w:t>9</w:t>
            </w:r>
          </w:p>
        </w:tc>
        <w:tc>
          <w:tcPr>
            <w:tcW w:w="8861" w:type="dxa"/>
            <w:gridSpan w:val="3"/>
            <w:shd w:val="clear" w:color="auto" w:fill="auto"/>
          </w:tcPr>
          <w:p w:rsidR="00D31ABB" w:rsidRPr="00D31ABB" w:rsidRDefault="00D31ABB" w:rsidP="009F47B7">
            <w:pPr>
              <w:widowControl w:val="0"/>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sidRPr="00D31ABB">
              <w:rPr>
                <w:rFonts w:ascii="Times New Roman" w:eastAsia="Times New Roman" w:hAnsi="Times New Roman" w:cs="Times New Roman"/>
                <w:b/>
                <w:sz w:val="21"/>
                <w:szCs w:val="21"/>
                <w:lang w:eastAsia="ru-RU"/>
              </w:rPr>
              <w:t xml:space="preserve">В области организации и осуществления мероприятий по территориальной и гражданской обороне, защите населения и территории </w:t>
            </w:r>
            <w:r w:rsidR="003C5DA7">
              <w:rPr>
                <w:rFonts w:ascii="Times New Roman" w:eastAsia="Times New Roman" w:hAnsi="Times New Roman" w:cs="Times New Roman"/>
                <w:b/>
                <w:sz w:val="21"/>
                <w:szCs w:val="21"/>
                <w:lang w:eastAsia="ru-RU"/>
              </w:rPr>
              <w:t>поселения</w:t>
            </w:r>
            <w:r w:rsidRPr="00D31ABB">
              <w:rPr>
                <w:rFonts w:ascii="Times New Roman" w:eastAsia="Times New Roman" w:hAnsi="Times New Roman" w:cs="Times New Roman"/>
                <w:b/>
                <w:sz w:val="21"/>
                <w:szCs w:val="21"/>
                <w:lang w:eastAsia="ru-RU"/>
              </w:rPr>
              <w:t xml:space="preserve"> от чрезвычайных ситуаций природного и техногенного характера</w:t>
            </w:r>
          </w:p>
        </w:tc>
      </w:tr>
      <w:tr w:rsidR="00D31ABB" w:rsidRPr="005A7BB2" w:rsidTr="00D31ABB">
        <w:trPr>
          <w:trHeight w:val="240"/>
        </w:trPr>
        <w:tc>
          <w:tcPr>
            <w:tcW w:w="637" w:type="dxa"/>
            <w:shd w:val="clear" w:color="auto" w:fill="auto"/>
          </w:tcPr>
          <w:p w:rsidR="00D31ABB" w:rsidRPr="00D31ABB" w:rsidRDefault="00F74C55" w:rsidP="001D7B98">
            <w:pPr>
              <w:widowControl w:val="0"/>
              <w:autoSpaceDE w:val="0"/>
              <w:autoSpaceDN w:val="0"/>
              <w:adjustRightInd w:val="0"/>
              <w:contextualSpacing/>
              <w:jc w:val="center"/>
              <w:rPr>
                <w:rFonts w:ascii="Times New Roman" w:hAnsi="Times New Roman" w:cs="Times New Roman"/>
                <w:sz w:val="21"/>
                <w:szCs w:val="21"/>
              </w:rPr>
            </w:pPr>
            <w:r>
              <w:rPr>
                <w:rFonts w:ascii="Times New Roman" w:hAnsi="Times New Roman" w:cs="Times New Roman"/>
                <w:sz w:val="21"/>
                <w:szCs w:val="21"/>
              </w:rPr>
              <w:t>9</w:t>
            </w:r>
            <w:r w:rsidR="00D31ABB" w:rsidRPr="00D31ABB">
              <w:rPr>
                <w:rFonts w:ascii="Times New Roman" w:hAnsi="Times New Roman" w:cs="Times New Roman"/>
                <w:sz w:val="21"/>
                <w:szCs w:val="21"/>
              </w:rPr>
              <w:t>.1</w:t>
            </w:r>
          </w:p>
        </w:tc>
        <w:tc>
          <w:tcPr>
            <w:tcW w:w="2268" w:type="dxa"/>
            <w:shd w:val="clear" w:color="auto" w:fill="auto"/>
          </w:tcPr>
          <w:p w:rsidR="00D31ABB" w:rsidRPr="00D31ABB" w:rsidRDefault="00D31ABB" w:rsidP="00D31ABB">
            <w:pPr>
              <w:widowControl w:val="0"/>
              <w:autoSpaceDE w:val="0"/>
              <w:autoSpaceDN w:val="0"/>
              <w:adjustRightInd w:val="0"/>
              <w:contextualSpacing/>
              <w:rPr>
                <w:rFonts w:ascii="Times New Roman" w:hAnsi="Times New Roman" w:cs="Times New Roman"/>
                <w:sz w:val="21"/>
                <w:szCs w:val="21"/>
              </w:rPr>
            </w:pPr>
            <w:r w:rsidRPr="00D31ABB">
              <w:rPr>
                <w:rFonts w:ascii="Times New Roman" w:hAnsi="Times New Roman" w:cs="Times New Roman"/>
                <w:spacing w:val="-6"/>
                <w:sz w:val="21"/>
                <w:szCs w:val="21"/>
              </w:rPr>
              <w:t>Объекты противопожарного водоснабжения</w:t>
            </w:r>
          </w:p>
        </w:tc>
        <w:tc>
          <w:tcPr>
            <w:tcW w:w="1843" w:type="dxa"/>
            <w:shd w:val="clear" w:color="auto" w:fill="auto"/>
          </w:tcPr>
          <w:p w:rsidR="00D31ABB" w:rsidRPr="00D31ABB" w:rsidRDefault="00D31ABB" w:rsidP="00D31ABB">
            <w:pPr>
              <w:widowControl w:val="0"/>
              <w:autoSpaceDE w:val="0"/>
              <w:autoSpaceDN w:val="0"/>
              <w:adjustRightInd w:val="0"/>
              <w:contextualSpacing/>
              <w:rPr>
                <w:rFonts w:ascii="Times New Roman" w:hAnsi="Times New Roman" w:cs="Times New Roman"/>
                <w:sz w:val="21"/>
                <w:szCs w:val="21"/>
              </w:rPr>
            </w:pPr>
            <w:r w:rsidRPr="00D31ABB">
              <w:rPr>
                <w:rFonts w:ascii="Times New Roman" w:hAnsi="Times New Roman" w:cs="Times New Roman"/>
                <w:sz w:val="21"/>
                <w:szCs w:val="21"/>
              </w:rPr>
              <w:t>Показатель минимально допустимого уровня обеспеченности</w:t>
            </w:r>
          </w:p>
        </w:tc>
        <w:tc>
          <w:tcPr>
            <w:tcW w:w="4750" w:type="dxa"/>
            <w:shd w:val="clear" w:color="auto" w:fill="auto"/>
          </w:tcPr>
          <w:p w:rsidR="00D31ABB" w:rsidRPr="00D31ABB" w:rsidRDefault="00D31ABB" w:rsidP="00D31ABB">
            <w:pPr>
              <w:widowControl w:val="0"/>
              <w:autoSpaceDE w:val="0"/>
              <w:autoSpaceDN w:val="0"/>
              <w:adjustRightInd w:val="0"/>
              <w:contextualSpacing/>
              <w:jc w:val="both"/>
              <w:rPr>
                <w:rFonts w:ascii="Times New Roman" w:hAnsi="Times New Roman" w:cs="Times New Roman"/>
                <w:sz w:val="21"/>
                <w:szCs w:val="21"/>
              </w:rPr>
            </w:pPr>
            <w:r w:rsidRPr="00D31ABB">
              <w:rPr>
                <w:rFonts w:ascii="Times New Roman" w:hAnsi="Times New Roman" w:cs="Times New Roman"/>
                <w:sz w:val="21"/>
                <w:szCs w:val="21"/>
              </w:rPr>
              <w:t>Значения показателей определены с учетом Федерального закона от 22.07.2008 № 123-ФЗ «Технический регламент о требованиях пожарной безопасности», СП 31.13330 «Водоснабжение. Наружные сети и сооружения», СП 8.13130.2020 «Системы противопожарной защиты. Наружное противопожарное водоснабжение. Требования пожарной безопасности».</w:t>
            </w:r>
          </w:p>
        </w:tc>
      </w:tr>
      <w:tr w:rsidR="00D31ABB" w:rsidRPr="005A7BB2" w:rsidTr="00D31ABB">
        <w:trPr>
          <w:trHeight w:val="240"/>
        </w:trPr>
        <w:tc>
          <w:tcPr>
            <w:tcW w:w="637" w:type="dxa"/>
            <w:shd w:val="clear" w:color="auto" w:fill="auto"/>
          </w:tcPr>
          <w:p w:rsidR="00D31ABB" w:rsidRPr="00D31ABB" w:rsidRDefault="00F74C55" w:rsidP="001D7B98">
            <w:pPr>
              <w:widowControl w:val="0"/>
              <w:autoSpaceDE w:val="0"/>
              <w:autoSpaceDN w:val="0"/>
              <w:adjustRightInd w:val="0"/>
              <w:contextualSpacing/>
              <w:jc w:val="center"/>
              <w:rPr>
                <w:rFonts w:ascii="Times New Roman" w:hAnsi="Times New Roman" w:cs="Times New Roman"/>
                <w:sz w:val="21"/>
                <w:szCs w:val="21"/>
              </w:rPr>
            </w:pPr>
            <w:r>
              <w:rPr>
                <w:rFonts w:ascii="Times New Roman" w:hAnsi="Times New Roman" w:cs="Times New Roman"/>
                <w:sz w:val="21"/>
                <w:szCs w:val="21"/>
              </w:rPr>
              <w:t>9</w:t>
            </w:r>
            <w:r w:rsidR="00D31ABB" w:rsidRPr="00D31ABB">
              <w:rPr>
                <w:rFonts w:ascii="Times New Roman" w:hAnsi="Times New Roman" w:cs="Times New Roman"/>
                <w:sz w:val="21"/>
                <w:szCs w:val="21"/>
              </w:rPr>
              <w:t>.2</w:t>
            </w:r>
          </w:p>
        </w:tc>
        <w:tc>
          <w:tcPr>
            <w:tcW w:w="2268" w:type="dxa"/>
            <w:shd w:val="clear" w:color="auto" w:fill="auto"/>
          </w:tcPr>
          <w:p w:rsidR="00D31ABB" w:rsidRPr="00D31ABB" w:rsidRDefault="00D31ABB" w:rsidP="00D31ABB">
            <w:pPr>
              <w:widowControl w:val="0"/>
              <w:autoSpaceDE w:val="0"/>
              <w:autoSpaceDN w:val="0"/>
              <w:adjustRightInd w:val="0"/>
              <w:contextualSpacing/>
              <w:rPr>
                <w:rFonts w:ascii="Times New Roman" w:hAnsi="Times New Roman" w:cs="Times New Roman"/>
                <w:sz w:val="21"/>
                <w:szCs w:val="21"/>
              </w:rPr>
            </w:pPr>
            <w:r w:rsidRPr="00D31ABB">
              <w:rPr>
                <w:rFonts w:ascii="Times New Roman" w:hAnsi="Times New Roman" w:cs="Times New Roman"/>
                <w:spacing w:val="-6"/>
                <w:sz w:val="21"/>
                <w:szCs w:val="21"/>
              </w:rPr>
              <w:t>Объекты гражданской обороны (средства оповещения)</w:t>
            </w:r>
          </w:p>
        </w:tc>
        <w:tc>
          <w:tcPr>
            <w:tcW w:w="1843" w:type="dxa"/>
            <w:shd w:val="clear" w:color="auto" w:fill="auto"/>
          </w:tcPr>
          <w:p w:rsidR="00D31ABB" w:rsidRPr="00D31ABB" w:rsidRDefault="00D31ABB" w:rsidP="00D31ABB">
            <w:pPr>
              <w:widowControl w:val="0"/>
              <w:autoSpaceDE w:val="0"/>
              <w:autoSpaceDN w:val="0"/>
              <w:adjustRightInd w:val="0"/>
              <w:contextualSpacing/>
              <w:rPr>
                <w:rFonts w:ascii="Times New Roman" w:hAnsi="Times New Roman" w:cs="Times New Roman"/>
                <w:sz w:val="21"/>
                <w:szCs w:val="21"/>
              </w:rPr>
            </w:pPr>
            <w:r w:rsidRPr="00D31ABB">
              <w:rPr>
                <w:rFonts w:ascii="Times New Roman" w:hAnsi="Times New Roman" w:cs="Times New Roman"/>
                <w:sz w:val="21"/>
                <w:szCs w:val="21"/>
              </w:rPr>
              <w:t>Показатель минимально допустимого уровня обеспеченности</w:t>
            </w:r>
          </w:p>
        </w:tc>
        <w:tc>
          <w:tcPr>
            <w:tcW w:w="4750" w:type="dxa"/>
            <w:shd w:val="clear" w:color="auto" w:fill="auto"/>
          </w:tcPr>
          <w:p w:rsidR="00D31ABB" w:rsidRPr="00D31ABB" w:rsidRDefault="00D31ABB" w:rsidP="00D31ABB">
            <w:pPr>
              <w:widowControl w:val="0"/>
              <w:autoSpaceDE w:val="0"/>
              <w:autoSpaceDN w:val="0"/>
              <w:adjustRightInd w:val="0"/>
              <w:contextualSpacing/>
              <w:jc w:val="both"/>
              <w:rPr>
                <w:rFonts w:ascii="Times New Roman" w:hAnsi="Times New Roman" w:cs="Times New Roman"/>
                <w:sz w:val="21"/>
                <w:szCs w:val="21"/>
              </w:rPr>
            </w:pPr>
            <w:r w:rsidRPr="00D31ABB">
              <w:rPr>
                <w:rFonts w:ascii="Times New Roman" w:hAnsi="Times New Roman" w:cs="Times New Roman"/>
                <w:sz w:val="21"/>
                <w:szCs w:val="21"/>
              </w:rPr>
              <w:t>Показатель установлен с учетом требований Приказа Министерства Российской Федерации по делам гражданской обороны, чрезвычайным ситуациям и ликвидации последствий стихийных бедствий, Министерства цифрового развития, связи и массовых коммуникаций Российской Федерации от 31 июля 2020 г. № 578/365 «Об утверждении Положения о системах оповещения населения».</w:t>
            </w:r>
          </w:p>
        </w:tc>
      </w:tr>
      <w:tr w:rsidR="00496A53" w:rsidRPr="005A7BB2" w:rsidTr="001541AD">
        <w:trPr>
          <w:trHeight w:val="240"/>
        </w:trPr>
        <w:tc>
          <w:tcPr>
            <w:tcW w:w="637" w:type="dxa"/>
            <w:shd w:val="clear" w:color="auto" w:fill="auto"/>
          </w:tcPr>
          <w:p w:rsidR="00496A53" w:rsidRPr="00D31ABB" w:rsidRDefault="00F74C55" w:rsidP="00D31ABB">
            <w:pPr>
              <w:widowControl w:val="0"/>
              <w:autoSpaceDE w:val="0"/>
              <w:autoSpaceDN w:val="0"/>
              <w:adjustRightInd w:val="0"/>
              <w:contextualSpacing/>
              <w:jc w:val="center"/>
              <w:rPr>
                <w:rFonts w:ascii="Times New Roman" w:hAnsi="Times New Roman" w:cs="Times New Roman"/>
                <w:sz w:val="21"/>
                <w:szCs w:val="21"/>
              </w:rPr>
            </w:pPr>
            <w:r>
              <w:rPr>
                <w:rFonts w:ascii="Times New Roman" w:hAnsi="Times New Roman" w:cs="Times New Roman"/>
                <w:sz w:val="21"/>
                <w:szCs w:val="21"/>
              </w:rPr>
              <w:t>10</w:t>
            </w:r>
          </w:p>
        </w:tc>
        <w:tc>
          <w:tcPr>
            <w:tcW w:w="8861" w:type="dxa"/>
            <w:gridSpan w:val="3"/>
            <w:shd w:val="clear" w:color="auto" w:fill="auto"/>
          </w:tcPr>
          <w:p w:rsidR="00496A53" w:rsidRPr="00D31ABB" w:rsidRDefault="00496A53" w:rsidP="00496A53">
            <w:pPr>
              <w:widowControl w:val="0"/>
              <w:autoSpaceDE w:val="0"/>
              <w:autoSpaceDN w:val="0"/>
              <w:adjustRightInd w:val="0"/>
              <w:contextualSpacing/>
              <w:jc w:val="center"/>
              <w:rPr>
                <w:rFonts w:ascii="Times New Roman" w:hAnsi="Times New Roman" w:cs="Times New Roman"/>
                <w:sz w:val="21"/>
                <w:szCs w:val="21"/>
              </w:rPr>
            </w:pPr>
            <w:r>
              <w:rPr>
                <w:rFonts w:ascii="Times New Roman" w:hAnsi="Times New Roman" w:cs="Times New Roman"/>
                <w:b/>
                <w:sz w:val="21"/>
                <w:szCs w:val="21"/>
              </w:rPr>
              <w:t>В</w:t>
            </w:r>
            <w:r w:rsidRPr="00496A53">
              <w:rPr>
                <w:rFonts w:ascii="Times New Roman" w:hAnsi="Times New Roman" w:cs="Times New Roman"/>
                <w:b/>
                <w:sz w:val="21"/>
                <w:szCs w:val="21"/>
              </w:rPr>
              <w:t xml:space="preserve"> области комплексного развития территорий</w:t>
            </w:r>
          </w:p>
        </w:tc>
      </w:tr>
      <w:tr w:rsidR="00496A53" w:rsidRPr="005A7BB2" w:rsidTr="00D31ABB">
        <w:trPr>
          <w:trHeight w:val="240"/>
        </w:trPr>
        <w:tc>
          <w:tcPr>
            <w:tcW w:w="637" w:type="dxa"/>
            <w:shd w:val="clear" w:color="auto" w:fill="auto"/>
          </w:tcPr>
          <w:p w:rsidR="00496A53" w:rsidRPr="00D31ABB" w:rsidRDefault="00496A53" w:rsidP="00D31ABB">
            <w:pPr>
              <w:widowControl w:val="0"/>
              <w:autoSpaceDE w:val="0"/>
              <w:autoSpaceDN w:val="0"/>
              <w:adjustRightInd w:val="0"/>
              <w:contextualSpacing/>
              <w:jc w:val="center"/>
              <w:rPr>
                <w:rFonts w:ascii="Times New Roman" w:hAnsi="Times New Roman" w:cs="Times New Roman"/>
                <w:sz w:val="21"/>
                <w:szCs w:val="21"/>
              </w:rPr>
            </w:pPr>
          </w:p>
        </w:tc>
        <w:tc>
          <w:tcPr>
            <w:tcW w:w="2268" w:type="dxa"/>
            <w:shd w:val="clear" w:color="auto" w:fill="auto"/>
          </w:tcPr>
          <w:p w:rsidR="00496A53" w:rsidRPr="00D31ABB" w:rsidRDefault="00496A53" w:rsidP="00D31ABB">
            <w:pPr>
              <w:widowControl w:val="0"/>
              <w:autoSpaceDE w:val="0"/>
              <w:autoSpaceDN w:val="0"/>
              <w:adjustRightInd w:val="0"/>
              <w:contextualSpacing/>
              <w:rPr>
                <w:rFonts w:ascii="Times New Roman" w:hAnsi="Times New Roman" w:cs="Times New Roman"/>
                <w:spacing w:val="-6"/>
                <w:sz w:val="21"/>
                <w:szCs w:val="21"/>
              </w:rPr>
            </w:pPr>
          </w:p>
        </w:tc>
        <w:tc>
          <w:tcPr>
            <w:tcW w:w="1843" w:type="dxa"/>
            <w:shd w:val="clear" w:color="auto" w:fill="auto"/>
          </w:tcPr>
          <w:p w:rsidR="00496A53" w:rsidRPr="00D31ABB" w:rsidRDefault="00496A53" w:rsidP="00D31ABB">
            <w:pPr>
              <w:widowControl w:val="0"/>
              <w:autoSpaceDE w:val="0"/>
              <w:autoSpaceDN w:val="0"/>
              <w:adjustRightInd w:val="0"/>
              <w:contextualSpacing/>
              <w:rPr>
                <w:rFonts w:ascii="Times New Roman" w:hAnsi="Times New Roman" w:cs="Times New Roman"/>
                <w:sz w:val="21"/>
                <w:szCs w:val="21"/>
              </w:rPr>
            </w:pPr>
          </w:p>
        </w:tc>
        <w:tc>
          <w:tcPr>
            <w:tcW w:w="4750" w:type="dxa"/>
            <w:shd w:val="clear" w:color="auto" w:fill="auto"/>
          </w:tcPr>
          <w:p w:rsidR="00496A53" w:rsidRPr="00D31ABB" w:rsidRDefault="00496A53" w:rsidP="00D31ABB">
            <w:pPr>
              <w:widowControl w:val="0"/>
              <w:autoSpaceDE w:val="0"/>
              <w:autoSpaceDN w:val="0"/>
              <w:adjustRightInd w:val="0"/>
              <w:contextualSpacing/>
              <w:jc w:val="both"/>
              <w:rPr>
                <w:rFonts w:ascii="Times New Roman" w:hAnsi="Times New Roman" w:cs="Times New Roman"/>
                <w:sz w:val="21"/>
                <w:szCs w:val="21"/>
              </w:rPr>
            </w:pPr>
            <w:r w:rsidRPr="00496A53">
              <w:rPr>
                <w:rFonts w:ascii="Times New Roman" w:hAnsi="Times New Roman" w:cs="Times New Roman"/>
                <w:sz w:val="21"/>
                <w:szCs w:val="21"/>
              </w:rPr>
              <w:t xml:space="preserve">Положения раздела установлены по согласованию с Министерством строительства и жилищной политики Камчатского края с учетом реализации </w:t>
            </w:r>
            <w:r w:rsidRPr="00496A53">
              <w:rPr>
                <w:rFonts w:ascii="Times New Roman" w:hAnsi="Times New Roman" w:cs="Times New Roman"/>
                <w:sz w:val="21"/>
                <w:szCs w:val="21"/>
                <w:lang w:bidi="ru-RU"/>
              </w:rPr>
              <w:t xml:space="preserve">Стратегии </w:t>
            </w:r>
            <w:r w:rsidR="00FF4565" w:rsidRPr="00FF4565">
              <w:rPr>
                <w:rFonts w:ascii="Times New Roman" w:hAnsi="Times New Roman" w:cs="Times New Roman"/>
                <w:sz w:val="21"/>
                <w:szCs w:val="21"/>
                <w:lang w:bidi="ru-RU"/>
              </w:rPr>
              <w:t>социально-экономического развития Камчатского края до 2035 года, утвержденной постановлением Правительства Камчатского края от 30.10.2023 № 541-П</w:t>
            </w:r>
          </w:p>
        </w:tc>
      </w:tr>
    </w:tbl>
    <w:p w:rsidR="00D31ABB" w:rsidRDefault="00D31ABB" w:rsidP="00D31ABB">
      <w:pPr>
        <w:rPr>
          <w:lang w:eastAsia="ru-RU"/>
        </w:rPr>
        <w:sectPr w:rsidR="00D31ABB">
          <w:pgSz w:w="11906" w:h="16838"/>
          <w:pgMar w:top="1134" w:right="850" w:bottom="1134" w:left="1701" w:header="708" w:footer="708" w:gutter="0"/>
          <w:cols w:space="708"/>
          <w:docGrid w:linePitch="360"/>
        </w:sectPr>
      </w:pPr>
    </w:p>
    <w:p w:rsidR="00A905D5" w:rsidRDefault="004A45B5" w:rsidP="00A905D5">
      <w:pPr>
        <w:pStyle w:val="2"/>
      </w:pPr>
      <w:bookmarkStart w:id="18" w:name="_Toc151537012"/>
      <w:r>
        <w:lastRenderedPageBreak/>
        <w:t>4</w:t>
      </w:r>
      <w:r w:rsidR="00A905D5">
        <w:t xml:space="preserve"> Перечень нормативно-правовых актов</w:t>
      </w:r>
      <w:r w:rsidR="00B61506">
        <w:t xml:space="preserve"> и иных документов</w:t>
      </w:r>
      <w:r w:rsidR="00A905D5">
        <w:t xml:space="preserve">, использованных </w:t>
      </w:r>
      <w:r w:rsidR="00B61506">
        <w:t xml:space="preserve">при подготовке нормативов градостроительного проектирования </w:t>
      </w:r>
      <w:r w:rsidR="003C5DA7">
        <w:t>поселения</w:t>
      </w:r>
      <w:bookmarkEnd w:id="18"/>
      <w:r w:rsidR="005D479E">
        <w:t xml:space="preserve"> </w:t>
      </w:r>
    </w:p>
    <w:p w:rsidR="001D7B98" w:rsidRPr="001D7B98" w:rsidRDefault="001D7B98" w:rsidP="001D7B98">
      <w:pPr>
        <w:pStyle w:val="a5"/>
        <w:ind w:left="426" w:firstLine="0"/>
        <w:jc w:val="center"/>
        <w:rPr>
          <w:b/>
        </w:rPr>
      </w:pPr>
      <w:r w:rsidRPr="001D7B98">
        <w:rPr>
          <w:b/>
        </w:rPr>
        <w:t>Федеральное законодательство</w:t>
      </w:r>
    </w:p>
    <w:p w:rsidR="001D7B98" w:rsidRPr="001D7B98" w:rsidRDefault="001D7B98" w:rsidP="001D7B98">
      <w:pPr>
        <w:pStyle w:val="a5"/>
        <w:numPr>
          <w:ilvl w:val="0"/>
          <w:numId w:val="22"/>
        </w:numPr>
        <w:ind w:left="0" w:firstLine="426"/>
        <w:rPr>
          <w:bCs/>
          <w:iCs/>
        </w:rPr>
      </w:pPr>
      <w:r w:rsidRPr="001D7B98">
        <w:rPr>
          <w:bCs/>
          <w:iCs/>
        </w:rPr>
        <w:t>Градостроительный Кодекс Российской Федерации</w:t>
      </w:r>
    </w:p>
    <w:p w:rsidR="001D7B98" w:rsidRPr="001D7B98" w:rsidRDefault="001D7B98" w:rsidP="001D7B98">
      <w:pPr>
        <w:pStyle w:val="a5"/>
        <w:numPr>
          <w:ilvl w:val="0"/>
          <w:numId w:val="22"/>
        </w:numPr>
        <w:ind w:left="0" w:firstLine="426"/>
        <w:rPr>
          <w:bCs/>
          <w:iCs/>
        </w:rPr>
      </w:pPr>
      <w:r w:rsidRPr="001D7B98">
        <w:rPr>
          <w:bCs/>
          <w:iCs/>
        </w:rPr>
        <w:t>Федеральный закон от 06.10.2003 № 131-ФЗ «Об общих принципах организации местного самоуправления в Российской Федерации»;</w:t>
      </w:r>
    </w:p>
    <w:p w:rsidR="001D7B98" w:rsidRPr="001D7B98" w:rsidRDefault="001D7B98" w:rsidP="001D7B98">
      <w:pPr>
        <w:pStyle w:val="a5"/>
        <w:numPr>
          <w:ilvl w:val="0"/>
          <w:numId w:val="22"/>
        </w:numPr>
        <w:ind w:left="0" w:firstLine="426"/>
        <w:rPr>
          <w:bCs/>
          <w:iCs/>
        </w:rPr>
      </w:pPr>
      <w:r w:rsidRPr="001D7B98">
        <w:rPr>
          <w:bCs/>
          <w:iCs/>
        </w:rPr>
        <w:t>Федеральный закон от 22.07.2008 № 123-ФЗ «Технический регламент о требованиях пожарной безопасности»;</w:t>
      </w:r>
    </w:p>
    <w:p w:rsidR="001D7B98" w:rsidRPr="001D7B98" w:rsidRDefault="001D7B98" w:rsidP="001D7B98">
      <w:pPr>
        <w:pStyle w:val="a5"/>
        <w:numPr>
          <w:ilvl w:val="0"/>
          <w:numId w:val="22"/>
        </w:numPr>
        <w:ind w:left="0" w:firstLine="426"/>
        <w:rPr>
          <w:bCs/>
          <w:iCs/>
        </w:rPr>
      </w:pPr>
      <w:r w:rsidRPr="001D7B98">
        <w:rPr>
          <w:bCs/>
          <w:iCs/>
        </w:rPr>
        <w:t>Федеральный закон от 30.12.2009 № 384-ФЗ «Технический регламент о безопасности зданий и сооружений»;</w:t>
      </w:r>
    </w:p>
    <w:p w:rsidR="001D7B98" w:rsidRPr="001D7B98" w:rsidRDefault="001D7B98" w:rsidP="001D7B98">
      <w:pPr>
        <w:pStyle w:val="a5"/>
        <w:numPr>
          <w:ilvl w:val="0"/>
          <w:numId w:val="22"/>
        </w:numPr>
        <w:ind w:left="0" w:firstLine="426"/>
        <w:rPr>
          <w:bCs/>
          <w:iCs/>
        </w:rPr>
      </w:pPr>
      <w:r w:rsidRPr="001D7B98">
        <w:rPr>
          <w:bCs/>
          <w:iCs/>
        </w:rPr>
        <w:t>Постановление Правительства Российской Федерации от 29.11.1999 г. № 1309 «О порядке создания убежищ и иных объектов гражданской обороны»</w:t>
      </w:r>
    </w:p>
    <w:p w:rsidR="001D7B98" w:rsidRPr="001D7B98" w:rsidRDefault="001D7B98" w:rsidP="001D7B98">
      <w:pPr>
        <w:pStyle w:val="a5"/>
        <w:numPr>
          <w:ilvl w:val="0"/>
          <w:numId w:val="22"/>
        </w:numPr>
        <w:ind w:left="0" w:firstLine="426"/>
        <w:rPr>
          <w:bCs/>
          <w:iCs/>
        </w:rPr>
      </w:pPr>
      <w:r w:rsidRPr="001D7B98">
        <w:rPr>
          <w:bCs/>
          <w:iCs/>
        </w:rPr>
        <w:t>Постановлением Правительства Российской Федерации от 1 октября 2020 года № 1586 «Об утверждении Правил перевозок пассажиров и багажа автомобильным транспортом и городским наземным электрическим транспортом»</w:t>
      </w:r>
    </w:p>
    <w:p w:rsidR="001D7B98" w:rsidRPr="001D7B98" w:rsidRDefault="001D7B98" w:rsidP="001D7B98">
      <w:pPr>
        <w:pStyle w:val="a5"/>
        <w:numPr>
          <w:ilvl w:val="0"/>
          <w:numId w:val="22"/>
        </w:numPr>
        <w:ind w:left="0" w:firstLine="426"/>
        <w:rPr>
          <w:bCs/>
          <w:iCs/>
        </w:rPr>
      </w:pPr>
      <w:r w:rsidRPr="001D7B98">
        <w:rPr>
          <w:bCs/>
          <w:iCs/>
        </w:rPr>
        <w:t>Приказ Минэкономразвития России от 15.02.2021 № 71 «Об утверждении Методических рекомендаций по подготовке нормативов градостроительного проектирования»;</w:t>
      </w:r>
    </w:p>
    <w:p w:rsidR="001D7B98" w:rsidRPr="001D7B98" w:rsidRDefault="00C96036" w:rsidP="001D7B98">
      <w:pPr>
        <w:pStyle w:val="a5"/>
        <w:numPr>
          <w:ilvl w:val="0"/>
          <w:numId w:val="22"/>
        </w:numPr>
        <w:ind w:left="0" w:firstLine="426"/>
        <w:rPr>
          <w:bCs/>
          <w:iCs/>
        </w:rPr>
      </w:pPr>
      <w:r>
        <w:rPr>
          <w:bCs/>
          <w:iCs/>
        </w:rPr>
        <w:t>М</w:t>
      </w:r>
      <w:r w:rsidRPr="00C96036">
        <w:rPr>
          <w:bCs/>
          <w:iCs/>
        </w:rPr>
        <w:t>етодически</w:t>
      </w:r>
      <w:r>
        <w:rPr>
          <w:bCs/>
          <w:iCs/>
        </w:rPr>
        <w:t>е</w:t>
      </w:r>
      <w:r w:rsidRPr="00C96036">
        <w:rPr>
          <w:bCs/>
          <w:iCs/>
        </w:rPr>
        <w:t xml:space="preserve"> рекомендаци</w:t>
      </w:r>
      <w:r>
        <w:rPr>
          <w:bCs/>
          <w:iCs/>
        </w:rPr>
        <w:t>и</w:t>
      </w:r>
      <w:r w:rsidRPr="00C96036">
        <w:rPr>
          <w:bCs/>
          <w:iCs/>
        </w:rPr>
        <w:t xml:space="preserve">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23 октября 2023 г. № Р-2879</w:t>
      </w:r>
      <w:r w:rsidR="001D7B98" w:rsidRPr="001D7B98">
        <w:rPr>
          <w:bCs/>
          <w:iCs/>
        </w:rPr>
        <w:t>;</w:t>
      </w:r>
    </w:p>
    <w:p w:rsidR="001D7B98" w:rsidRPr="001D7B98" w:rsidRDefault="001D7B98" w:rsidP="001D7B98">
      <w:pPr>
        <w:pStyle w:val="a5"/>
        <w:numPr>
          <w:ilvl w:val="0"/>
          <w:numId w:val="22"/>
        </w:numPr>
        <w:ind w:left="0" w:firstLine="426"/>
      </w:pPr>
      <w:r w:rsidRPr="001D7B98">
        <w:rPr>
          <w:bCs/>
          <w:iCs/>
        </w:rPr>
        <w:t xml:space="preserve">Письмо </w:t>
      </w:r>
      <w:proofErr w:type="spellStart"/>
      <w:r w:rsidRPr="001D7B98">
        <w:rPr>
          <w:bCs/>
          <w:iCs/>
        </w:rPr>
        <w:t>Минобрнауки</w:t>
      </w:r>
      <w:proofErr w:type="spellEnd"/>
      <w:r w:rsidRPr="001D7B98">
        <w:rPr>
          <w:bCs/>
          <w:iCs/>
        </w:rPr>
        <w:t xml:space="preserve"> России от 04.05.2016 № АК-950/02 «О методических рекомендациях»</w:t>
      </w:r>
    </w:p>
    <w:p w:rsidR="001D7B98" w:rsidRPr="001D7B98" w:rsidRDefault="001D7B98" w:rsidP="001D7B98">
      <w:pPr>
        <w:pStyle w:val="a5"/>
        <w:numPr>
          <w:ilvl w:val="0"/>
          <w:numId w:val="22"/>
        </w:numPr>
        <w:ind w:left="0" w:firstLine="426"/>
      </w:pPr>
      <w:r w:rsidRPr="001D7B98">
        <w:rPr>
          <w:bCs/>
          <w:iCs/>
        </w:rPr>
        <w:t xml:space="preserve">Приказ Министерства спорта Российской Федерации от 19 августа 2021 г. </w:t>
      </w:r>
      <w:r w:rsidRPr="001D7B98">
        <w:rPr>
          <w:bCs/>
          <w:iCs/>
        </w:rPr>
        <w:br/>
        <w:t>№ 649 «О рекомендованных нормативах и нормах обеспеченности населения объектами спортивной инфраструктуры»</w:t>
      </w:r>
    </w:p>
    <w:p w:rsidR="001D7B98" w:rsidRPr="001D7B98" w:rsidRDefault="001D7B98" w:rsidP="001D7B98">
      <w:pPr>
        <w:pStyle w:val="a5"/>
        <w:numPr>
          <w:ilvl w:val="0"/>
          <w:numId w:val="22"/>
        </w:numPr>
        <w:ind w:left="0" w:firstLine="426"/>
      </w:pPr>
      <w:r w:rsidRPr="001D7B98">
        <w:rPr>
          <w:bCs/>
          <w:iCs/>
        </w:rPr>
        <w:t>Методические рекомендации по стимулированию использования электромобилей и гибридных автомобилей в субъектах Российской Федерации, утвержденных распоряжением Министерства транспорта Российской Федерации от 25 мая 2922 г. № АК-131-р</w:t>
      </w:r>
    </w:p>
    <w:p w:rsidR="001D7B98" w:rsidRPr="001D7B98" w:rsidRDefault="001D7B98" w:rsidP="001D7B98">
      <w:pPr>
        <w:pStyle w:val="a5"/>
        <w:ind w:left="426" w:firstLine="0"/>
        <w:rPr>
          <w:bCs/>
          <w:iCs/>
        </w:rPr>
      </w:pPr>
    </w:p>
    <w:p w:rsidR="001D7B98" w:rsidRPr="001D7B98" w:rsidRDefault="001D7B98" w:rsidP="001D7B98">
      <w:pPr>
        <w:pStyle w:val="a5"/>
        <w:ind w:left="426" w:firstLine="0"/>
        <w:jc w:val="center"/>
        <w:rPr>
          <w:b/>
          <w:bCs/>
          <w:iCs/>
        </w:rPr>
      </w:pPr>
      <w:r w:rsidRPr="001D7B98">
        <w:rPr>
          <w:b/>
          <w:bCs/>
          <w:iCs/>
        </w:rPr>
        <w:t>Региональное законодательство</w:t>
      </w:r>
    </w:p>
    <w:p w:rsidR="001D7B98" w:rsidRPr="001D7B98" w:rsidRDefault="001D7B98" w:rsidP="001D7B98">
      <w:pPr>
        <w:pStyle w:val="a5"/>
        <w:numPr>
          <w:ilvl w:val="0"/>
          <w:numId w:val="22"/>
        </w:numPr>
        <w:ind w:left="0" w:firstLine="426"/>
        <w:rPr>
          <w:bCs/>
          <w:iCs/>
        </w:rPr>
      </w:pPr>
      <w:r w:rsidRPr="001D7B98">
        <w:rPr>
          <w:bCs/>
          <w:iCs/>
        </w:rPr>
        <w:t xml:space="preserve">Закон Камчатского края от 14 ноября </w:t>
      </w:r>
      <w:smartTag w:uri="urn:schemas-microsoft-com:office:smarttags" w:element="metricconverter">
        <w:smartTagPr>
          <w:attr w:name="ProductID" w:val="2012 г"/>
        </w:smartTagPr>
        <w:r w:rsidRPr="001D7B98">
          <w:rPr>
            <w:bCs/>
            <w:iCs/>
          </w:rPr>
          <w:t>2012 г</w:t>
        </w:r>
      </w:smartTag>
      <w:r w:rsidRPr="001D7B98">
        <w:rPr>
          <w:bCs/>
          <w:iCs/>
        </w:rPr>
        <w:t>. № 160 «О регулировании отдельных вопросов градостроительной деятельности в Камчатском крае»;</w:t>
      </w:r>
    </w:p>
    <w:p w:rsidR="001D7B98" w:rsidRPr="001D7B98" w:rsidRDefault="001D7B98" w:rsidP="001D7B98">
      <w:pPr>
        <w:pStyle w:val="a5"/>
        <w:numPr>
          <w:ilvl w:val="0"/>
          <w:numId w:val="22"/>
        </w:numPr>
        <w:ind w:left="0" w:firstLine="426"/>
        <w:rPr>
          <w:bCs/>
          <w:iCs/>
        </w:rPr>
      </w:pPr>
      <w:r w:rsidRPr="001D7B98">
        <w:rPr>
          <w:bCs/>
          <w:iCs/>
        </w:rPr>
        <w:t xml:space="preserve">Закон Камчатского края от 29 декабря </w:t>
      </w:r>
      <w:smartTag w:uri="urn:schemas-microsoft-com:office:smarttags" w:element="metricconverter">
        <w:smartTagPr>
          <w:attr w:name="ProductID" w:val="2014 г"/>
        </w:smartTagPr>
        <w:r w:rsidRPr="001D7B98">
          <w:rPr>
            <w:bCs/>
            <w:iCs/>
          </w:rPr>
          <w:t>2014 г</w:t>
        </w:r>
      </w:smartTag>
      <w:r w:rsidRPr="001D7B98">
        <w:rPr>
          <w:bCs/>
          <w:iCs/>
        </w:rPr>
        <w:t>. № 564 «Об особо охраняемых природных территориях в Камчатском крае»;</w:t>
      </w:r>
    </w:p>
    <w:p w:rsidR="001D7B98" w:rsidRPr="001D7B98" w:rsidRDefault="001D7B98" w:rsidP="001D7B98">
      <w:pPr>
        <w:pStyle w:val="a5"/>
        <w:numPr>
          <w:ilvl w:val="0"/>
          <w:numId w:val="22"/>
        </w:numPr>
        <w:ind w:left="0" w:firstLine="426"/>
        <w:rPr>
          <w:bCs/>
          <w:iCs/>
        </w:rPr>
      </w:pPr>
      <w:r w:rsidRPr="001D7B98">
        <w:rPr>
          <w:bCs/>
          <w:iCs/>
          <w:lang w:bidi="ru-RU"/>
        </w:rPr>
        <w:t xml:space="preserve">Стратегии </w:t>
      </w:r>
      <w:r w:rsidR="00FF4565" w:rsidRPr="00FF4565">
        <w:rPr>
          <w:bCs/>
          <w:iCs/>
          <w:lang w:bidi="ru-RU"/>
        </w:rPr>
        <w:t xml:space="preserve">социально-экономического развития Камчатского края до 2035 года, утвержденной постановлением Правительства Камчатского края от 30.10.2023 </w:t>
      </w:r>
      <w:r w:rsidR="00FF4565">
        <w:rPr>
          <w:bCs/>
          <w:iCs/>
          <w:lang w:bidi="ru-RU"/>
        </w:rPr>
        <w:br/>
      </w:r>
      <w:r w:rsidR="00FF4565" w:rsidRPr="00FF4565">
        <w:rPr>
          <w:bCs/>
          <w:iCs/>
          <w:lang w:bidi="ru-RU"/>
        </w:rPr>
        <w:t>№ 541-П</w:t>
      </w:r>
      <w:r w:rsidRPr="001D7B98">
        <w:rPr>
          <w:bCs/>
          <w:iCs/>
          <w:lang w:bidi="ru-RU"/>
        </w:rPr>
        <w:t>;</w:t>
      </w:r>
    </w:p>
    <w:p w:rsidR="001D7B98" w:rsidRPr="001D7B98" w:rsidRDefault="001D7B98" w:rsidP="001D7B98">
      <w:pPr>
        <w:pStyle w:val="a5"/>
        <w:numPr>
          <w:ilvl w:val="0"/>
          <w:numId w:val="22"/>
        </w:numPr>
        <w:ind w:left="0" w:firstLine="426"/>
        <w:rPr>
          <w:bCs/>
          <w:iCs/>
        </w:rPr>
      </w:pPr>
      <w:r w:rsidRPr="001D7B98">
        <w:rPr>
          <w:bCs/>
          <w:iCs/>
          <w:lang w:bidi="ru-RU"/>
        </w:rPr>
        <w:t>Приказ Министерства культуры Камчатского края от 10.10.2017 № 231 «Об утверждении Методических рекомендаций по развитию сети организаций культуры Камчатского края и обеспеченности населения услугами организаций культуры в Камчатском крае»</w:t>
      </w:r>
    </w:p>
    <w:p w:rsidR="001D7B98" w:rsidRPr="001D7B98" w:rsidRDefault="001D7B98" w:rsidP="001D7B98">
      <w:pPr>
        <w:pStyle w:val="a5"/>
        <w:numPr>
          <w:ilvl w:val="0"/>
          <w:numId w:val="22"/>
        </w:numPr>
        <w:ind w:left="0" w:firstLine="426"/>
        <w:rPr>
          <w:bCs/>
          <w:iCs/>
        </w:rPr>
      </w:pPr>
      <w:r w:rsidRPr="001D7B98">
        <w:rPr>
          <w:bCs/>
          <w:iCs/>
          <w:lang w:bidi="ru-RU"/>
        </w:rPr>
        <w:t>Государственная программа Камчатского края «Развитие образования в Камчатском крае», утвержденной постановлением Правительства Камчатского края от 29.11.2013 № 532-П</w:t>
      </w:r>
    </w:p>
    <w:p w:rsidR="001D7B98" w:rsidRPr="001D7B98" w:rsidRDefault="001D7B98" w:rsidP="001D7B98">
      <w:pPr>
        <w:pStyle w:val="a5"/>
        <w:numPr>
          <w:ilvl w:val="0"/>
          <w:numId w:val="22"/>
        </w:numPr>
        <w:ind w:left="0" w:firstLine="426"/>
        <w:rPr>
          <w:bCs/>
          <w:iCs/>
        </w:rPr>
      </w:pPr>
      <w:r w:rsidRPr="001D7B98">
        <w:rPr>
          <w:bCs/>
          <w:iCs/>
          <w:lang w:bidi="ru-RU"/>
        </w:rPr>
        <w:t>Государственная программа Камчатского края «Развитие транспортной системы в Камчатском крае», утвержденной Постановлением Правительства Камчатского края от 29 ноября 2013 г. N 551-П</w:t>
      </w:r>
    </w:p>
    <w:p w:rsidR="001D7B98" w:rsidRPr="001D7B98" w:rsidRDefault="001D7B98" w:rsidP="001D7B98">
      <w:pPr>
        <w:pStyle w:val="a5"/>
        <w:numPr>
          <w:ilvl w:val="0"/>
          <w:numId w:val="22"/>
        </w:numPr>
        <w:ind w:left="0" w:firstLine="426"/>
        <w:rPr>
          <w:bCs/>
          <w:iCs/>
        </w:rPr>
      </w:pPr>
      <w:r w:rsidRPr="001D7B98">
        <w:rPr>
          <w:bCs/>
          <w:iCs/>
        </w:rPr>
        <w:lastRenderedPageBreak/>
        <w:t>Государственная программа Камчатского края «Энергоэффективность, развитие энергетики и коммунального хозяйства, обеспечение жителей населенных пунктов Камчатского края коммунальными услугами», утвержденной Постановлением Правительства Камчатского края от 29 ноября 2013 г. N 525-П</w:t>
      </w:r>
    </w:p>
    <w:p w:rsidR="001D7B98" w:rsidRPr="001D7B98" w:rsidRDefault="001D7B98" w:rsidP="001D7B98">
      <w:pPr>
        <w:pStyle w:val="a5"/>
        <w:numPr>
          <w:ilvl w:val="0"/>
          <w:numId w:val="22"/>
        </w:numPr>
        <w:ind w:left="0" w:firstLine="426"/>
        <w:rPr>
          <w:bCs/>
          <w:iCs/>
        </w:rPr>
      </w:pPr>
      <w:r w:rsidRPr="001D7B98">
        <w:rPr>
          <w:bCs/>
          <w:iCs/>
        </w:rPr>
        <w:t>Государственная программа Камчатского края «Развитие здравоохранения в Камчатском крае», утвержденной Постановлением Правительства Камчатского края от 29 ноября 2013 г. N 524-П</w:t>
      </w:r>
    </w:p>
    <w:p w:rsidR="001D7B98" w:rsidRPr="001D7B98" w:rsidRDefault="001D7B98" w:rsidP="001D7B98">
      <w:pPr>
        <w:pStyle w:val="a5"/>
        <w:numPr>
          <w:ilvl w:val="0"/>
          <w:numId w:val="22"/>
        </w:numPr>
        <w:ind w:left="0" w:firstLine="426"/>
        <w:rPr>
          <w:bCs/>
          <w:iCs/>
        </w:rPr>
      </w:pPr>
      <w:r w:rsidRPr="001D7B98">
        <w:rPr>
          <w:bCs/>
          <w:iCs/>
        </w:rPr>
        <w:t>Государственная программа Камчатского края «Развитие экономики и внешнеэкономической деятельности Камчатского края», утвержденной Постановлением Правительства Камчатского края от 01 июля 2021 г. N 277-П</w:t>
      </w:r>
    </w:p>
    <w:p w:rsidR="001D7B98" w:rsidRPr="001D7B98" w:rsidRDefault="001D7B98" w:rsidP="001D7B98">
      <w:pPr>
        <w:pStyle w:val="a5"/>
        <w:numPr>
          <w:ilvl w:val="0"/>
          <w:numId w:val="22"/>
        </w:numPr>
        <w:ind w:left="0" w:firstLine="426"/>
        <w:rPr>
          <w:bCs/>
          <w:iCs/>
        </w:rPr>
      </w:pPr>
      <w:r w:rsidRPr="001D7B98">
        <w:rPr>
          <w:bCs/>
          <w:iCs/>
        </w:rPr>
        <w:t>Региональная программа Камчатского края «Развитие детско-юношеского спорта в Камчатском крае до 2030 года», утвержденная Распоряжением Правительства Камчатского края от 28 апреля 2022 г. № 258-РП</w:t>
      </w:r>
    </w:p>
    <w:p w:rsidR="001D7B98" w:rsidRPr="001D7B98" w:rsidRDefault="001D7B98" w:rsidP="001D7B98">
      <w:pPr>
        <w:pStyle w:val="a5"/>
        <w:numPr>
          <w:ilvl w:val="0"/>
          <w:numId w:val="22"/>
        </w:numPr>
        <w:ind w:left="0" w:firstLine="426"/>
        <w:rPr>
          <w:bCs/>
          <w:iCs/>
        </w:rPr>
      </w:pPr>
      <w:r w:rsidRPr="001D7B98">
        <w:rPr>
          <w:bCs/>
          <w:iCs/>
        </w:rPr>
        <w:t>Постановление Правительства Камчатского края от 29 ноября 2013 г. N 552-П «О государственной программе Камчатского края «Развитие физической культуры и спорта в Камчатском крае»</w:t>
      </w:r>
    </w:p>
    <w:p w:rsidR="001D7B98" w:rsidRPr="001D7B98" w:rsidRDefault="001D7B98" w:rsidP="001D7B98">
      <w:pPr>
        <w:pStyle w:val="a5"/>
        <w:numPr>
          <w:ilvl w:val="0"/>
          <w:numId w:val="22"/>
        </w:numPr>
        <w:ind w:left="0" w:firstLine="426"/>
        <w:rPr>
          <w:bCs/>
          <w:iCs/>
        </w:rPr>
      </w:pPr>
      <w:r w:rsidRPr="001D7B98">
        <w:rPr>
          <w:bCs/>
          <w:iCs/>
          <w:lang w:bidi="ru-RU"/>
        </w:rPr>
        <w:t>Территориальная схема обращения с отходами в Камчатского крае, утвержденной приказом Агентства по обращению с отходами Камчатского края от 31 августа 2020 г. № 59</w:t>
      </w:r>
    </w:p>
    <w:p w:rsidR="001D7B98" w:rsidRPr="001D7B98" w:rsidRDefault="001D7B98" w:rsidP="001D7B98">
      <w:pPr>
        <w:pStyle w:val="a5"/>
        <w:numPr>
          <w:ilvl w:val="0"/>
          <w:numId w:val="22"/>
        </w:numPr>
        <w:ind w:left="0" w:firstLine="426"/>
        <w:rPr>
          <w:bCs/>
          <w:iCs/>
        </w:rPr>
      </w:pPr>
      <w:r w:rsidRPr="001D7B98">
        <w:rPr>
          <w:bCs/>
          <w:iCs/>
          <w:lang w:bidi="ru-RU"/>
        </w:rPr>
        <w:t>Приказ Министерства труда и социальной защиты Российской Федерации от 24 ноября 2014г. № 934н, приказом Министерства социального развития и труда Камчатского края от 14.08.2014 № 648-п «Об утверждении номенклатуры организаций социального обслуживания граждан в Камчатском крае»</w:t>
      </w:r>
    </w:p>
    <w:p w:rsidR="001D7B98" w:rsidRPr="001D7B98" w:rsidRDefault="001D7B98" w:rsidP="001D7B98">
      <w:pPr>
        <w:pStyle w:val="a5"/>
        <w:ind w:left="426" w:firstLine="0"/>
        <w:rPr>
          <w:b/>
          <w:bCs/>
          <w:iCs/>
        </w:rPr>
      </w:pPr>
    </w:p>
    <w:p w:rsidR="001D7B98" w:rsidRPr="001D7B98" w:rsidRDefault="001D7B98" w:rsidP="001D7B98">
      <w:pPr>
        <w:pStyle w:val="a5"/>
        <w:ind w:left="426" w:firstLine="0"/>
        <w:rPr>
          <w:b/>
          <w:bCs/>
          <w:iCs/>
        </w:rPr>
      </w:pPr>
    </w:p>
    <w:p w:rsidR="001D7B98" w:rsidRPr="001D7B98" w:rsidRDefault="001D7B98" w:rsidP="001D7B98">
      <w:pPr>
        <w:pStyle w:val="a5"/>
        <w:ind w:left="426" w:firstLine="0"/>
        <w:jc w:val="center"/>
        <w:rPr>
          <w:b/>
          <w:bCs/>
          <w:iCs/>
        </w:rPr>
      </w:pPr>
      <w:r w:rsidRPr="001D7B98">
        <w:rPr>
          <w:b/>
          <w:bCs/>
          <w:iCs/>
        </w:rPr>
        <w:t>Своды правил, ГОСТы, санитарные и санитарно-эпидемиологические правила и нормы</w:t>
      </w:r>
    </w:p>
    <w:p w:rsidR="001D7B98" w:rsidRPr="001D7B98" w:rsidRDefault="001D7B98" w:rsidP="001D7B98">
      <w:pPr>
        <w:pStyle w:val="a5"/>
        <w:numPr>
          <w:ilvl w:val="0"/>
          <w:numId w:val="22"/>
        </w:numPr>
        <w:ind w:left="0" w:firstLine="426"/>
        <w:rPr>
          <w:bCs/>
          <w:iCs/>
        </w:rPr>
      </w:pPr>
      <w:r w:rsidRPr="001D7B98">
        <w:rPr>
          <w:bCs/>
          <w:iCs/>
        </w:rPr>
        <w:t>СП 42.13330.2016 «Градостроительство. Планировка и застройка городских и сельских поселений. Актуализированная редакция СНиП 2.07.01-89*»;</w:t>
      </w:r>
    </w:p>
    <w:p w:rsidR="001D7B98" w:rsidRPr="001D7B98" w:rsidRDefault="001D7B98" w:rsidP="001D7B98">
      <w:pPr>
        <w:pStyle w:val="a5"/>
        <w:numPr>
          <w:ilvl w:val="0"/>
          <w:numId w:val="22"/>
        </w:numPr>
        <w:ind w:left="0" w:firstLine="426"/>
      </w:pPr>
      <w:r w:rsidRPr="001D7B98">
        <w:t>СП 14.13330.2018 «СНиП II-7-81* «Строительство в сейсмических районах»;</w:t>
      </w:r>
    </w:p>
    <w:p w:rsidR="001D7B98" w:rsidRPr="001D7B98" w:rsidRDefault="001D7B98" w:rsidP="001D7B98">
      <w:pPr>
        <w:pStyle w:val="a5"/>
        <w:numPr>
          <w:ilvl w:val="0"/>
          <w:numId w:val="22"/>
        </w:numPr>
        <w:ind w:left="0" w:firstLine="426"/>
      </w:pPr>
      <w:r w:rsidRPr="001D7B98">
        <w:t>СП 2.5.3650-20 «Санитарно-эпидемиологические требования к отдельным видам транспорта и объектам транспортной инфраструктуры» (постановление Главного государственного санитарного врача РФ от 16.10.2020 г. №30);</w:t>
      </w:r>
    </w:p>
    <w:p w:rsidR="001D7B98" w:rsidRPr="001D7B98" w:rsidRDefault="001D7B98" w:rsidP="001D7B98">
      <w:pPr>
        <w:pStyle w:val="a5"/>
        <w:numPr>
          <w:ilvl w:val="0"/>
          <w:numId w:val="22"/>
        </w:numPr>
        <w:ind w:left="0" w:firstLine="426"/>
      </w:pPr>
      <w:r w:rsidRPr="001D7B98">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(постановление Главного государственного санитарного врача РФ от 28.01.2021 г. № 3);</w:t>
      </w:r>
    </w:p>
    <w:p w:rsidR="001D7B98" w:rsidRPr="001D7B98" w:rsidRDefault="001D7B98" w:rsidP="001D7B98">
      <w:pPr>
        <w:pStyle w:val="a5"/>
        <w:numPr>
          <w:ilvl w:val="0"/>
          <w:numId w:val="22"/>
        </w:numPr>
        <w:ind w:left="0" w:firstLine="426"/>
      </w:pPr>
      <w:r w:rsidRPr="001D7B98">
        <w:t>СП 131.13330.2020 «СНиП 23-01-99* Строительная климатология»;</w:t>
      </w:r>
    </w:p>
    <w:p w:rsidR="001D7B98" w:rsidRPr="001D7B98" w:rsidRDefault="001D7B98" w:rsidP="001D7B98">
      <w:pPr>
        <w:pStyle w:val="a5"/>
        <w:numPr>
          <w:ilvl w:val="0"/>
          <w:numId w:val="22"/>
        </w:numPr>
        <w:ind w:left="0" w:firstLine="426"/>
      </w:pPr>
      <w:r w:rsidRPr="001D7B98">
        <w:t>СП 476.1325800.2020 «Территории городских и сельских поселений. Правила планировки, застройки и благоустройства жилых микрорайонов»;</w:t>
      </w:r>
    </w:p>
    <w:p w:rsidR="001D7B98" w:rsidRPr="001D7B98" w:rsidRDefault="001D7B98" w:rsidP="001D7B98">
      <w:pPr>
        <w:pStyle w:val="a5"/>
        <w:numPr>
          <w:ilvl w:val="0"/>
          <w:numId w:val="22"/>
        </w:numPr>
        <w:ind w:left="0" w:firstLine="426"/>
      </w:pPr>
      <w:r w:rsidRPr="001D7B98">
        <w:t>СП 475.1325800.2020 «Парки. Правила градостроительного проектирования и благоустройства»;</w:t>
      </w:r>
    </w:p>
    <w:p w:rsidR="001D7B98" w:rsidRPr="001D7B98" w:rsidRDefault="001D7B98" w:rsidP="001D7B98">
      <w:pPr>
        <w:pStyle w:val="a5"/>
        <w:numPr>
          <w:ilvl w:val="0"/>
          <w:numId w:val="22"/>
        </w:numPr>
        <w:ind w:left="0" w:firstLine="426"/>
      </w:pPr>
      <w:r w:rsidRPr="001D7B98">
        <w:t>СП 396.1325800.2018 «Улицы и дороги населенных пунктов. Правила градостроительного проектирования»;</w:t>
      </w:r>
    </w:p>
    <w:p w:rsidR="001D7B98" w:rsidRPr="001D7B98" w:rsidRDefault="001D7B98" w:rsidP="001D7B98">
      <w:pPr>
        <w:pStyle w:val="a5"/>
        <w:numPr>
          <w:ilvl w:val="0"/>
          <w:numId w:val="22"/>
        </w:numPr>
        <w:ind w:left="0" w:firstLine="426"/>
        <w:rPr>
          <w:bCs/>
          <w:iCs/>
        </w:rPr>
      </w:pPr>
      <w:r w:rsidRPr="001D7B98">
        <w:t>СП 320.1325800.2017 «Полигоны для твердых коммунальных отходов. Проектирование, эксплуатация и рекультивация».</w:t>
      </w:r>
    </w:p>
    <w:p w:rsidR="001D7B98" w:rsidRPr="001D7B98" w:rsidRDefault="001D7B98" w:rsidP="001D7B98">
      <w:pPr>
        <w:pStyle w:val="a5"/>
        <w:numPr>
          <w:ilvl w:val="0"/>
          <w:numId w:val="22"/>
        </w:numPr>
        <w:ind w:left="0" w:firstLine="426"/>
        <w:rPr>
          <w:bCs/>
          <w:iCs/>
        </w:rPr>
      </w:pPr>
      <w:r w:rsidRPr="001D7B98">
        <w:t>СП 380.1325800.2018 «Здания пожарных депо. Правила проектирования»</w:t>
      </w:r>
    </w:p>
    <w:p w:rsidR="001D7B98" w:rsidRPr="001D7B98" w:rsidRDefault="001D7B98" w:rsidP="001D7B98">
      <w:pPr>
        <w:pStyle w:val="a5"/>
        <w:numPr>
          <w:ilvl w:val="0"/>
          <w:numId w:val="22"/>
        </w:numPr>
        <w:ind w:left="0" w:firstLine="426"/>
        <w:rPr>
          <w:bCs/>
          <w:iCs/>
        </w:rPr>
      </w:pPr>
      <w:r w:rsidRPr="001D7B98">
        <w:t>СП 11.13130.2009 «Места дислокации подразделений пожарной охраны. Порядок и методика определения»</w:t>
      </w:r>
    </w:p>
    <w:p w:rsidR="001D7B98" w:rsidRPr="001D7B98" w:rsidRDefault="001D7B98" w:rsidP="001D7B98">
      <w:pPr>
        <w:pStyle w:val="a5"/>
        <w:numPr>
          <w:ilvl w:val="0"/>
          <w:numId w:val="22"/>
        </w:numPr>
        <w:ind w:left="0" w:firstLine="426"/>
        <w:rPr>
          <w:bCs/>
          <w:iCs/>
        </w:rPr>
      </w:pPr>
      <w:r w:rsidRPr="001D7B98">
        <w:lastRenderedPageBreak/>
        <w:t>СП 88.13330.2014 «Защитные сооружения гражданской обороны»</w:t>
      </w:r>
    </w:p>
    <w:p w:rsidR="001D7B98" w:rsidRPr="001D7B98" w:rsidRDefault="001D7B98" w:rsidP="001D7B98">
      <w:pPr>
        <w:pStyle w:val="a5"/>
        <w:numPr>
          <w:ilvl w:val="0"/>
          <w:numId w:val="22"/>
        </w:numPr>
        <w:ind w:left="0" w:firstLine="426"/>
        <w:rPr>
          <w:bCs/>
          <w:iCs/>
        </w:rPr>
      </w:pPr>
      <w:r w:rsidRPr="001D7B98">
        <w:t>СП 42-101-2003 «Общие положения по проектированию и строительству газораспределительных систем из металлических и полиэтиленовых труб»</w:t>
      </w:r>
    </w:p>
    <w:p w:rsidR="001D7B98" w:rsidRPr="001D7B98" w:rsidRDefault="001D7B98" w:rsidP="001D7B98">
      <w:pPr>
        <w:pStyle w:val="a5"/>
        <w:numPr>
          <w:ilvl w:val="0"/>
          <w:numId w:val="22"/>
        </w:numPr>
        <w:ind w:left="0" w:firstLine="426"/>
        <w:rPr>
          <w:bCs/>
          <w:iCs/>
        </w:rPr>
      </w:pPr>
      <w:r w:rsidRPr="001D7B98">
        <w:t>СП 31.13330 «Водоснабжение. Наружные сети и сооружения»</w:t>
      </w:r>
    </w:p>
    <w:p w:rsidR="001D7B98" w:rsidRPr="001D7B98" w:rsidRDefault="001D7B98" w:rsidP="001D7B98">
      <w:pPr>
        <w:pStyle w:val="a5"/>
        <w:numPr>
          <w:ilvl w:val="0"/>
          <w:numId w:val="22"/>
        </w:numPr>
        <w:ind w:left="0" w:firstLine="426"/>
        <w:rPr>
          <w:bCs/>
          <w:iCs/>
        </w:rPr>
      </w:pPr>
      <w:r w:rsidRPr="001D7B98">
        <w:t>СП 8.13130.2020 «Системы противопожарной защиты. Наружное противопожарное водоснабжение. Требования пожарной безопасности»</w:t>
      </w:r>
    </w:p>
    <w:p w:rsidR="001D7B98" w:rsidRPr="001D7B98" w:rsidRDefault="001D7B98" w:rsidP="001D7B98">
      <w:pPr>
        <w:pStyle w:val="a5"/>
        <w:numPr>
          <w:ilvl w:val="0"/>
          <w:numId w:val="22"/>
        </w:numPr>
        <w:ind w:left="0" w:firstLine="426"/>
        <w:rPr>
          <w:bCs/>
          <w:iCs/>
        </w:rPr>
      </w:pPr>
      <w:r w:rsidRPr="001D7B98">
        <w:rPr>
          <w:bCs/>
          <w:iCs/>
        </w:rPr>
        <w:t>СП 50.13330.2012 «Тепловая защита зданий»</w:t>
      </w:r>
    </w:p>
    <w:p w:rsidR="00FA2B5A" w:rsidRDefault="001D7B98" w:rsidP="001D7B98">
      <w:pPr>
        <w:pStyle w:val="a5"/>
        <w:numPr>
          <w:ilvl w:val="0"/>
          <w:numId w:val="22"/>
        </w:numPr>
        <w:ind w:left="0" w:firstLine="426"/>
        <w:rPr>
          <w:bCs/>
          <w:iCs/>
        </w:rPr>
      </w:pPr>
      <w:r w:rsidRPr="001D7B98">
        <w:rPr>
          <w:bCs/>
          <w:iCs/>
        </w:rPr>
        <w:t>СП 118.13330.2022 «Общественные здания и сооружения»</w:t>
      </w:r>
    </w:p>
    <w:p w:rsidR="001D7B98" w:rsidRDefault="001D7B98" w:rsidP="001D7B98">
      <w:pPr>
        <w:pStyle w:val="a3"/>
        <w:rPr>
          <w:lang w:eastAsia="ru-RU"/>
        </w:rPr>
        <w:sectPr w:rsidR="001D7B98">
          <w:pgSz w:w="11906" w:h="16838"/>
          <w:pgMar w:top="1134" w:right="850" w:bottom="1134" w:left="1701" w:header="708" w:footer="708" w:gutter="0"/>
          <w:cols w:space="708"/>
          <w:docGrid w:linePitch="360"/>
        </w:sectPr>
      </w:pPr>
    </w:p>
    <w:p w:rsidR="00B61506" w:rsidRDefault="00B61506" w:rsidP="00F54485">
      <w:pPr>
        <w:pStyle w:val="1"/>
        <w:jc w:val="center"/>
      </w:pPr>
      <w:bookmarkStart w:id="19" w:name="_Toc151537013"/>
      <w:r>
        <w:rPr>
          <w:lang w:val="en-US"/>
        </w:rPr>
        <w:lastRenderedPageBreak/>
        <w:t>III</w:t>
      </w:r>
      <w:r w:rsidR="00F54485">
        <w:t>.</w:t>
      </w:r>
      <w:bookmarkStart w:id="20" w:name="_GoBack"/>
      <w:bookmarkEnd w:id="20"/>
      <w:r w:rsidRPr="00B61506">
        <w:t xml:space="preserve"> </w:t>
      </w:r>
      <w:r>
        <w:t xml:space="preserve">ПРАВИЛА И ОБЛАСТЬ ПРИМЕНЕНИЯ РАСЧЕТНЫХ ПОКАЗАТЕЛЕЙ, СОДЕРЖАЩИХСЯ В ОСНОВНОЙ ЧАСТИ НОРМАТИВОВ ГРАДОСТРОИТЕЛЬНОГО ПРОЕКТИРОВАНИЯ </w:t>
      </w:r>
      <w:r w:rsidR="003C5DA7">
        <w:t>ПОСЕЛЕНИЯ</w:t>
      </w:r>
      <w:bookmarkEnd w:id="19"/>
    </w:p>
    <w:p w:rsidR="00852212" w:rsidRPr="00852212" w:rsidRDefault="00427A02" w:rsidP="00852212">
      <w:pPr>
        <w:autoSpaceDE w:val="0"/>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МНГП</w:t>
      </w:r>
      <w:r w:rsidR="00852212" w:rsidRPr="00852212">
        <w:rPr>
          <w:rFonts w:ascii="Times New Roman" w:eastAsia="Times New Roman" w:hAnsi="Times New Roman" w:cs="Times New Roman"/>
          <w:sz w:val="24"/>
          <w:szCs w:val="24"/>
          <w:lang w:eastAsia="ru-RU"/>
        </w:rPr>
        <w:t xml:space="preserve"> </w:t>
      </w:r>
      <w:r w:rsidR="003C5DA7">
        <w:rPr>
          <w:rFonts w:ascii="Times New Roman" w:eastAsia="Times New Roman" w:hAnsi="Times New Roman" w:cs="Times New Roman"/>
          <w:sz w:val="24"/>
          <w:szCs w:val="24"/>
          <w:lang w:eastAsia="ru-RU"/>
        </w:rPr>
        <w:t>поселения</w:t>
      </w:r>
      <w:r w:rsidR="001D7B98">
        <w:rPr>
          <w:rFonts w:ascii="Times New Roman" w:eastAsia="Times New Roman" w:hAnsi="Times New Roman" w:cs="Times New Roman"/>
          <w:sz w:val="24"/>
          <w:szCs w:val="24"/>
          <w:lang w:eastAsia="ru-RU"/>
        </w:rPr>
        <w:t xml:space="preserve"> </w:t>
      </w:r>
      <w:r w:rsidR="00852212" w:rsidRPr="00852212">
        <w:rPr>
          <w:rFonts w:ascii="Times New Roman" w:eastAsia="Times New Roman" w:hAnsi="Times New Roman" w:cs="Times New Roman"/>
          <w:sz w:val="24"/>
          <w:szCs w:val="24"/>
          <w:lang w:eastAsia="ru-RU"/>
        </w:rPr>
        <w:t>являются обязательными для применения всеми участниками градостроительной деятельности и учитываются при разработке документов территориального планирования, документации по планировке территорий в части размещения объектов местного значения, подготовке проектной документации применительно к строящимся, реконструируемым объектам капитального строительства местного значения в границах муниципального образования.</w:t>
      </w:r>
    </w:p>
    <w:p w:rsidR="00852212" w:rsidRPr="00852212" w:rsidRDefault="00427A02" w:rsidP="00852212">
      <w:pPr>
        <w:autoSpaceDE w:val="0"/>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МНГП</w:t>
      </w:r>
      <w:r w:rsidR="00852212" w:rsidRPr="00852212">
        <w:rPr>
          <w:rFonts w:ascii="Times New Roman" w:eastAsia="Times New Roman" w:hAnsi="Times New Roman" w:cs="Times New Roman"/>
          <w:sz w:val="24"/>
          <w:szCs w:val="24"/>
          <w:lang w:eastAsia="ru-RU"/>
        </w:rPr>
        <w:t xml:space="preserve"> </w:t>
      </w:r>
      <w:r w:rsidR="003C5DA7">
        <w:rPr>
          <w:rFonts w:ascii="Times New Roman" w:eastAsia="Times New Roman" w:hAnsi="Times New Roman" w:cs="Times New Roman"/>
          <w:sz w:val="24"/>
          <w:szCs w:val="24"/>
          <w:lang w:eastAsia="ru-RU"/>
        </w:rPr>
        <w:t>поселения</w:t>
      </w:r>
      <w:r w:rsidR="00651BDE" w:rsidRPr="00651BDE">
        <w:rPr>
          <w:rFonts w:ascii="Times New Roman" w:eastAsia="Times New Roman" w:hAnsi="Times New Roman" w:cs="Times New Roman"/>
          <w:sz w:val="24"/>
          <w:szCs w:val="24"/>
          <w:lang w:eastAsia="ru-RU"/>
        </w:rPr>
        <w:t xml:space="preserve"> </w:t>
      </w:r>
      <w:r w:rsidR="00852212" w:rsidRPr="00852212">
        <w:rPr>
          <w:rFonts w:ascii="Times New Roman" w:eastAsia="Times New Roman" w:hAnsi="Times New Roman" w:cs="Times New Roman"/>
          <w:sz w:val="24"/>
          <w:szCs w:val="24"/>
          <w:lang w:eastAsia="ru-RU"/>
        </w:rPr>
        <w:t>применяются при подготовке, согласовании, экспертизе, утверждении и реализации документов территориального планирования (</w:t>
      </w:r>
      <w:r w:rsidR="00651BDE">
        <w:rPr>
          <w:rFonts w:ascii="Times New Roman" w:eastAsia="Times New Roman" w:hAnsi="Times New Roman" w:cs="Times New Roman"/>
          <w:sz w:val="24"/>
          <w:szCs w:val="24"/>
          <w:lang w:eastAsia="ru-RU"/>
        </w:rPr>
        <w:t>генерального плана</w:t>
      </w:r>
      <w:r w:rsidR="00852212" w:rsidRPr="00852212">
        <w:rPr>
          <w:rFonts w:ascii="Times New Roman" w:eastAsia="Times New Roman" w:hAnsi="Times New Roman" w:cs="Times New Roman"/>
          <w:sz w:val="24"/>
          <w:szCs w:val="24"/>
          <w:lang w:eastAsia="ru-RU"/>
        </w:rPr>
        <w:t>), документации по планировке территорий в части размещения объектов местного значения, а также используются для принятия решений органами государственной власти, органами местного самоуправления, при осуществлении градостроительной деятельности физическими и юридическими лицами.</w:t>
      </w:r>
    </w:p>
    <w:p w:rsidR="00852212" w:rsidRPr="00852212" w:rsidRDefault="00427A02" w:rsidP="00852212">
      <w:pPr>
        <w:autoSpaceDE w:val="0"/>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МНГП</w:t>
      </w:r>
      <w:r w:rsidR="00852212" w:rsidRPr="00852212">
        <w:rPr>
          <w:rFonts w:ascii="Times New Roman" w:eastAsia="Times New Roman" w:hAnsi="Times New Roman" w:cs="Times New Roman"/>
          <w:sz w:val="24"/>
          <w:szCs w:val="24"/>
          <w:lang w:eastAsia="ru-RU"/>
        </w:rPr>
        <w:t xml:space="preserve"> </w:t>
      </w:r>
      <w:r w:rsidR="003C5DA7">
        <w:rPr>
          <w:rFonts w:ascii="Times New Roman" w:eastAsia="Times New Roman" w:hAnsi="Times New Roman" w:cs="Times New Roman"/>
          <w:sz w:val="24"/>
          <w:szCs w:val="24"/>
          <w:lang w:eastAsia="ru-RU"/>
        </w:rPr>
        <w:t>поселения</w:t>
      </w:r>
      <w:r w:rsidR="00651BDE" w:rsidRPr="00651BDE">
        <w:rPr>
          <w:rFonts w:ascii="Times New Roman" w:eastAsia="Times New Roman" w:hAnsi="Times New Roman" w:cs="Times New Roman"/>
          <w:sz w:val="24"/>
          <w:szCs w:val="24"/>
          <w:lang w:eastAsia="ru-RU"/>
        </w:rPr>
        <w:t xml:space="preserve"> </w:t>
      </w:r>
      <w:r w:rsidR="00852212" w:rsidRPr="00852212">
        <w:rPr>
          <w:rFonts w:ascii="Times New Roman" w:eastAsia="Times New Roman" w:hAnsi="Times New Roman" w:cs="Times New Roman"/>
          <w:sz w:val="24"/>
          <w:szCs w:val="24"/>
          <w:lang w:eastAsia="ru-RU"/>
        </w:rPr>
        <w:t>являются обязательными для применения при подготовке градостроительных планов земельных участков (согласно части 2 статьи 57.3 Градостроительного Кодекса Российской Федерации).</w:t>
      </w:r>
    </w:p>
    <w:p w:rsidR="00852212" w:rsidRPr="00852212" w:rsidRDefault="00427A02" w:rsidP="00852212">
      <w:pPr>
        <w:autoSpaceDE w:val="0"/>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МНГП</w:t>
      </w:r>
      <w:r w:rsidR="00852212" w:rsidRPr="00852212">
        <w:rPr>
          <w:rFonts w:ascii="Times New Roman" w:eastAsia="Times New Roman" w:hAnsi="Times New Roman" w:cs="Times New Roman"/>
          <w:sz w:val="24"/>
          <w:szCs w:val="24"/>
          <w:lang w:eastAsia="ru-RU"/>
        </w:rPr>
        <w:t xml:space="preserve"> распространяются на предлагаемые к размещению на территории </w:t>
      </w:r>
      <w:r w:rsidR="003C5DA7">
        <w:rPr>
          <w:rFonts w:ascii="Times New Roman" w:eastAsia="Times New Roman" w:hAnsi="Times New Roman" w:cs="Times New Roman"/>
          <w:sz w:val="24"/>
          <w:szCs w:val="24"/>
          <w:lang w:eastAsia="ru-RU"/>
        </w:rPr>
        <w:t>поселения</w:t>
      </w:r>
      <w:r w:rsidR="00651BDE" w:rsidRPr="00651BDE">
        <w:rPr>
          <w:rFonts w:ascii="Times New Roman" w:eastAsia="Times New Roman" w:hAnsi="Times New Roman" w:cs="Times New Roman"/>
          <w:sz w:val="24"/>
          <w:szCs w:val="24"/>
          <w:lang w:eastAsia="ru-RU"/>
        </w:rPr>
        <w:t xml:space="preserve"> </w:t>
      </w:r>
      <w:r w:rsidR="00852212" w:rsidRPr="00852212">
        <w:rPr>
          <w:rFonts w:ascii="Times New Roman" w:eastAsia="Times New Roman" w:hAnsi="Times New Roman" w:cs="Times New Roman"/>
          <w:sz w:val="24"/>
          <w:szCs w:val="24"/>
          <w:lang w:eastAsia="ru-RU"/>
        </w:rPr>
        <w:t>объекты местного значения, относящиеся к областям, указанным в пункте 1 части 3 статьи 19 Градостроительного Кодекса Российской Федерации.</w:t>
      </w:r>
    </w:p>
    <w:p w:rsidR="00852212" w:rsidRPr="00852212" w:rsidRDefault="00852212" w:rsidP="00852212">
      <w:pPr>
        <w:pStyle w:val="a5"/>
      </w:pPr>
    </w:p>
    <w:sectPr w:rsidR="00852212" w:rsidRPr="008522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EC4" w:rsidRDefault="00066EC4">
      <w:pPr>
        <w:spacing w:after="0" w:line="240" w:lineRule="auto"/>
      </w:pPr>
      <w:r>
        <w:separator/>
      </w:r>
    </w:p>
  </w:endnote>
  <w:endnote w:type="continuationSeparator" w:id="0">
    <w:p w:rsidR="00066EC4" w:rsidRDefault="0006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821113"/>
      <w:docPartObj>
        <w:docPartGallery w:val="Page Numbers (Bottom of Page)"/>
        <w:docPartUnique/>
      </w:docPartObj>
    </w:sdtPr>
    <w:sdtEndPr/>
    <w:sdtContent>
      <w:p w:rsidR="00FF4565" w:rsidRDefault="00FF4565">
        <w:pPr>
          <w:pStyle w:val="aa"/>
          <w:jc w:val="center"/>
        </w:pPr>
        <w:r>
          <w:fldChar w:fldCharType="begin"/>
        </w:r>
        <w:r>
          <w:instrText>PAGE   \* MERGEFORMAT</w:instrText>
        </w:r>
        <w:r>
          <w:fldChar w:fldCharType="separate"/>
        </w:r>
        <w:r w:rsidR="00F54485">
          <w:rPr>
            <w:noProof/>
          </w:rPr>
          <w:t>28</w:t>
        </w:r>
        <w:r>
          <w:fldChar w:fldCharType="end"/>
        </w:r>
      </w:p>
    </w:sdtContent>
  </w:sdt>
  <w:p w:rsidR="00FF4565" w:rsidRDefault="00FF456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565" w:rsidRDefault="00FF4565">
    <w:pPr>
      <w:pStyle w:val="aa"/>
      <w:jc w:val="center"/>
    </w:pPr>
    <w:r>
      <w:fldChar w:fldCharType="begin"/>
    </w:r>
    <w:r>
      <w:instrText>PAGE   \* MERGEFORMAT</w:instrText>
    </w:r>
    <w:r>
      <w:fldChar w:fldCharType="separate"/>
    </w:r>
    <w:r w:rsidR="00F54485">
      <w:rPr>
        <w:noProof/>
      </w:rPr>
      <w:t>6</w:t>
    </w:r>
    <w:r>
      <w:fldChar w:fldCharType="end"/>
    </w:r>
  </w:p>
  <w:p w:rsidR="00FF4565" w:rsidRDefault="00FF456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EC4" w:rsidRDefault="00066EC4">
      <w:pPr>
        <w:spacing w:after="0" w:line="240" w:lineRule="auto"/>
      </w:pPr>
      <w:r>
        <w:separator/>
      </w:r>
    </w:p>
  </w:footnote>
  <w:footnote w:type="continuationSeparator" w:id="0">
    <w:p w:rsidR="00066EC4" w:rsidRDefault="00066E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00F"/>
    <w:multiLevelType w:val="hybridMultilevel"/>
    <w:tmpl w:val="FCD40958"/>
    <w:lvl w:ilvl="0" w:tplc="9170038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03143570"/>
    <w:multiLevelType w:val="hybridMultilevel"/>
    <w:tmpl w:val="8F121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8537F1"/>
    <w:multiLevelType w:val="hybridMultilevel"/>
    <w:tmpl w:val="C3EE2298"/>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
    <w:nsid w:val="09B400D1"/>
    <w:multiLevelType w:val="hybridMultilevel"/>
    <w:tmpl w:val="787CAAE0"/>
    <w:lvl w:ilvl="0" w:tplc="3160AB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0B3936E4"/>
    <w:multiLevelType w:val="hybridMultilevel"/>
    <w:tmpl w:val="1E5271DA"/>
    <w:lvl w:ilvl="0" w:tplc="0A1648D4">
      <w:start w:val="1"/>
      <w:numFmt w:val="decimal"/>
      <w:lvlText w:val="%1."/>
      <w:lvlJc w:val="righ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43311B3"/>
    <w:multiLevelType w:val="hybridMultilevel"/>
    <w:tmpl w:val="F08CCD3C"/>
    <w:lvl w:ilvl="0" w:tplc="EFA07B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156D372F"/>
    <w:multiLevelType w:val="hybridMultilevel"/>
    <w:tmpl w:val="75E43740"/>
    <w:lvl w:ilvl="0" w:tplc="5FE2ED90">
      <w:start w:val="1"/>
      <w:numFmt w:val="decimal"/>
      <w:lvlText w:val="%1."/>
      <w:lvlJc w:val="right"/>
      <w:pPr>
        <w:ind w:left="1287" w:hanging="360"/>
      </w:pPr>
      <w:rPr>
        <w:rFonts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D37CC7"/>
    <w:multiLevelType w:val="multilevel"/>
    <w:tmpl w:val="101A2066"/>
    <w:lvl w:ilvl="0">
      <w:start w:val="1"/>
      <w:numFmt w:val="decimal"/>
      <w:lvlText w:val="%1."/>
      <w:lvlJc w:val="right"/>
      <w:pPr>
        <w:ind w:left="1146" w:hanging="360"/>
      </w:pPr>
      <w:rPr>
        <w:rFonts w:cs="Times New Roman" w:hint="default"/>
      </w:rPr>
    </w:lvl>
    <w:lvl w:ilvl="1">
      <w:start w:val="2"/>
      <w:numFmt w:val="decimal"/>
      <w:isLgl/>
      <w:lvlText w:val="%1.%2"/>
      <w:lvlJc w:val="left"/>
      <w:pPr>
        <w:ind w:left="1212"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8">
    <w:nsid w:val="17F70477"/>
    <w:multiLevelType w:val="hybridMultilevel"/>
    <w:tmpl w:val="AEEAF70A"/>
    <w:lvl w:ilvl="0" w:tplc="E34C9AEE">
      <w:start w:val="1"/>
      <w:numFmt w:val="decimal"/>
      <w:lvlText w:val="%1."/>
      <w:lvlJc w:val="right"/>
      <w:pPr>
        <w:ind w:left="1287" w:hanging="360"/>
      </w:pPr>
      <w:rPr>
        <w:rFonts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C1622CB"/>
    <w:multiLevelType w:val="hybridMultilevel"/>
    <w:tmpl w:val="133EA5FE"/>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0">
    <w:nsid w:val="2E617A86"/>
    <w:multiLevelType w:val="hybridMultilevel"/>
    <w:tmpl w:val="5C20CA28"/>
    <w:lvl w:ilvl="0" w:tplc="EC089A28">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nsid w:val="387B7631"/>
    <w:multiLevelType w:val="hybridMultilevel"/>
    <w:tmpl w:val="38322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3E0964"/>
    <w:multiLevelType w:val="hybridMultilevel"/>
    <w:tmpl w:val="52D40426"/>
    <w:lvl w:ilvl="0" w:tplc="9F6EE65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3F351ABF"/>
    <w:multiLevelType w:val="hybridMultilevel"/>
    <w:tmpl w:val="F77C0BD0"/>
    <w:lvl w:ilvl="0" w:tplc="0A1648D4">
      <w:start w:val="1"/>
      <w:numFmt w:val="decimal"/>
      <w:lvlText w:val="%1."/>
      <w:lvlJc w:val="righ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46E03950"/>
    <w:multiLevelType w:val="hybridMultilevel"/>
    <w:tmpl w:val="38322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BD0ABD"/>
    <w:multiLevelType w:val="hybridMultilevel"/>
    <w:tmpl w:val="3E9661E8"/>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6">
    <w:nsid w:val="4E0E3278"/>
    <w:multiLevelType w:val="multilevel"/>
    <w:tmpl w:val="AA40D4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565D06B2"/>
    <w:multiLevelType w:val="hybridMultilevel"/>
    <w:tmpl w:val="F334A422"/>
    <w:lvl w:ilvl="0" w:tplc="EC089A28">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18">
    <w:nsid w:val="58A86765"/>
    <w:multiLevelType w:val="multilevel"/>
    <w:tmpl w:val="101A2066"/>
    <w:lvl w:ilvl="0">
      <w:start w:val="1"/>
      <w:numFmt w:val="decimal"/>
      <w:lvlText w:val="%1."/>
      <w:lvlJc w:val="right"/>
      <w:pPr>
        <w:ind w:left="1146" w:hanging="360"/>
      </w:pPr>
      <w:rPr>
        <w:rFonts w:cs="Times New Roman" w:hint="default"/>
      </w:rPr>
    </w:lvl>
    <w:lvl w:ilvl="1">
      <w:start w:val="2"/>
      <w:numFmt w:val="decimal"/>
      <w:isLgl/>
      <w:lvlText w:val="%1.%2"/>
      <w:lvlJc w:val="left"/>
      <w:pPr>
        <w:ind w:left="1212"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9">
    <w:nsid w:val="5D6E0233"/>
    <w:multiLevelType w:val="hybridMultilevel"/>
    <w:tmpl w:val="28D6E294"/>
    <w:lvl w:ilvl="0" w:tplc="EC089A28">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0">
    <w:nsid w:val="5F464FCE"/>
    <w:multiLevelType w:val="multilevel"/>
    <w:tmpl w:val="719E383C"/>
    <w:lvl w:ilvl="0">
      <w:start w:val="2"/>
      <w:numFmt w:val="lowerLetter"/>
      <w:lvlText w:val="%1)"/>
      <w:lvlJc w:val="left"/>
      <w:pPr>
        <w:ind w:left="1146" w:hanging="360"/>
      </w:pPr>
      <w:rPr>
        <w:rFonts w:hint="default"/>
      </w:rPr>
    </w:lvl>
    <w:lvl w:ilvl="1">
      <w:start w:val="2"/>
      <w:numFmt w:val="decimal"/>
      <w:isLgl/>
      <w:lvlText w:val="%1.%2"/>
      <w:lvlJc w:val="left"/>
      <w:pPr>
        <w:ind w:left="1212"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1">
    <w:nsid w:val="635E6987"/>
    <w:multiLevelType w:val="hybridMultilevel"/>
    <w:tmpl w:val="4FD65E9C"/>
    <w:lvl w:ilvl="0" w:tplc="EC089A28">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649F72C8"/>
    <w:multiLevelType w:val="hybridMultilevel"/>
    <w:tmpl w:val="EAE26A86"/>
    <w:lvl w:ilvl="0" w:tplc="345CFC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55A6E80"/>
    <w:multiLevelType w:val="hybridMultilevel"/>
    <w:tmpl w:val="E28A5502"/>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4">
    <w:nsid w:val="674A4D55"/>
    <w:multiLevelType w:val="hybridMultilevel"/>
    <w:tmpl w:val="3ABCC134"/>
    <w:lvl w:ilvl="0" w:tplc="32623C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503386"/>
    <w:multiLevelType w:val="hybridMultilevel"/>
    <w:tmpl w:val="38322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AC79C0"/>
    <w:multiLevelType w:val="hybridMultilevel"/>
    <w:tmpl w:val="4FD04F8C"/>
    <w:lvl w:ilvl="0" w:tplc="973A33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9355A23"/>
    <w:multiLevelType w:val="hybridMultilevel"/>
    <w:tmpl w:val="6B621324"/>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8">
    <w:nsid w:val="6AAF059E"/>
    <w:multiLevelType w:val="hybridMultilevel"/>
    <w:tmpl w:val="42263BBE"/>
    <w:lvl w:ilvl="0" w:tplc="EC089A28">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29">
    <w:nsid w:val="703B626B"/>
    <w:multiLevelType w:val="hybridMultilevel"/>
    <w:tmpl w:val="793E9D24"/>
    <w:lvl w:ilvl="0" w:tplc="0A1648D4">
      <w:start w:val="1"/>
      <w:numFmt w:val="decimal"/>
      <w:lvlText w:val="%1."/>
      <w:lvlJc w:val="right"/>
      <w:pPr>
        <w:ind w:left="720" w:hanging="360"/>
      </w:pPr>
      <w:rPr>
        <w:rFonts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9D1745"/>
    <w:multiLevelType w:val="hybridMultilevel"/>
    <w:tmpl w:val="F952876E"/>
    <w:lvl w:ilvl="0" w:tplc="54A834B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nsid w:val="71511203"/>
    <w:multiLevelType w:val="multilevel"/>
    <w:tmpl w:val="CD189F2C"/>
    <w:lvl w:ilvl="0">
      <w:start w:val="1"/>
      <w:numFmt w:val="decimal"/>
      <w:lvlText w:val="%1."/>
      <w:lvlJc w:val="right"/>
      <w:pPr>
        <w:ind w:left="1287" w:hanging="360"/>
      </w:pPr>
      <w:rPr>
        <w:rFonts w:cs="Times New Roman" w:hint="default"/>
      </w:rPr>
    </w:lvl>
    <w:lvl w:ilvl="1">
      <w:start w:val="10"/>
      <w:numFmt w:val="decimal"/>
      <w:isLgl/>
      <w:lvlText w:val="%1.%2"/>
      <w:lvlJc w:val="left"/>
      <w:pPr>
        <w:ind w:left="936" w:hanging="51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2">
    <w:nsid w:val="746517BE"/>
    <w:multiLevelType w:val="hybridMultilevel"/>
    <w:tmpl w:val="F21CD8E4"/>
    <w:lvl w:ilvl="0" w:tplc="EC089A28">
      <w:start w:val="1"/>
      <w:numFmt w:val="bullet"/>
      <w:lvlText w:val=""/>
      <w:lvlJc w:val="left"/>
      <w:pPr>
        <w:ind w:left="1287" w:hanging="360"/>
      </w:pPr>
      <w:rPr>
        <w:rFonts w:ascii="Symbol" w:hAnsi="Symbol"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4B60CB"/>
    <w:multiLevelType w:val="multilevel"/>
    <w:tmpl w:val="53D8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0137A5"/>
    <w:multiLevelType w:val="hybridMultilevel"/>
    <w:tmpl w:val="1E5271DA"/>
    <w:lvl w:ilvl="0" w:tplc="0A1648D4">
      <w:start w:val="1"/>
      <w:numFmt w:val="decimal"/>
      <w:lvlText w:val="%1."/>
      <w:lvlJc w:val="righ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B8A2549"/>
    <w:multiLevelType w:val="hybridMultilevel"/>
    <w:tmpl w:val="4C12B6F0"/>
    <w:lvl w:ilvl="0" w:tplc="EC089A28">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6">
    <w:nsid w:val="7C0D6127"/>
    <w:multiLevelType w:val="hybridMultilevel"/>
    <w:tmpl w:val="D6620B12"/>
    <w:lvl w:ilvl="0" w:tplc="EC089A28">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num w:numId="1">
    <w:abstractNumId w:val="16"/>
  </w:num>
  <w:num w:numId="2">
    <w:abstractNumId w:val="22"/>
  </w:num>
  <w:num w:numId="3">
    <w:abstractNumId w:val="24"/>
  </w:num>
  <w:num w:numId="4">
    <w:abstractNumId w:val="30"/>
  </w:num>
  <w:num w:numId="5">
    <w:abstractNumId w:val="1"/>
  </w:num>
  <w:num w:numId="6">
    <w:abstractNumId w:val="3"/>
  </w:num>
  <w:num w:numId="7">
    <w:abstractNumId w:val="26"/>
  </w:num>
  <w:num w:numId="8">
    <w:abstractNumId w:val="12"/>
  </w:num>
  <w:num w:numId="9">
    <w:abstractNumId w:val="33"/>
  </w:num>
  <w:num w:numId="10">
    <w:abstractNumId w:val="5"/>
  </w:num>
  <w:num w:numId="11">
    <w:abstractNumId w:val="7"/>
  </w:num>
  <w:num w:numId="12">
    <w:abstractNumId w:val="28"/>
  </w:num>
  <w:num w:numId="13">
    <w:abstractNumId w:val="27"/>
  </w:num>
  <w:num w:numId="14">
    <w:abstractNumId w:val="9"/>
  </w:num>
  <w:num w:numId="15">
    <w:abstractNumId w:val="18"/>
  </w:num>
  <w:num w:numId="16">
    <w:abstractNumId w:val="8"/>
  </w:num>
  <w:num w:numId="17">
    <w:abstractNumId w:val="2"/>
  </w:num>
  <w:num w:numId="18">
    <w:abstractNumId w:val="34"/>
  </w:num>
  <w:num w:numId="19">
    <w:abstractNumId w:val="36"/>
  </w:num>
  <w:num w:numId="20">
    <w:abstractNumId w:val="10"/>
  </w:num>
  <w:num w:numId="21">
    <w:abstractNumId w:val="0"/>
  </w:num>
  <w:num w:numId="22">
    <w:abstractNumId w:val="23"/>
  </w:num>
  <w:num w:numId="23">
    <w:abstractNumId w:val="20"/>
  </w:num>
  <w:num w:numId="24">
    <w:abstractNumId w:val="17"/>
  </w:num>
  <w:num w:numId="25">
    <w:abstractNumId w:val="6"/>
  </w:num>
  <w:num w:numId="26">
    <w:abstractNumId w:val="32"/>
  </w:num>
  <w:num w:numId="27">
    <w:abstractNumId w:val="31"/>
  </w:num>
  <w:num w:numId="28">
    <w:abstractNumId w:val="35"/>
  </w:num>
  <w:num w:numId="29">
    <w:abstractNumId w:val="4"/>
  </w:num>
  <w:num w:numId="30">
    <w:abstractNumId w:val="21"/>
  </w:num>
  <w:num w:numId="31">
    <w:abstractNumId w:val="13"/>
  </w:num>
  <w:num w:numId="32">
    <w:abstractNumId w:val="15"/>
  </w:num>
  <w:num w:numId="33">
    <w:abstractNumId w:val="14"/>
  </w:num>
  <w:num w:numId="34">
    <w:abstractNumId w:val="11"/>
  </w:num>
  <w:num w:numId="35">
    <w:abstractNumId w:val="25"/>
  </w:num>
  <w:num w:numId="36">
    <w:abstractNumId w:val="29"/>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370"/>
    <w:rsid w:val="000032FE"/>
    <w:rsid w:val="00004825"/>
    <w:rsid w:val="00005377"/>
    <w:rsid w:val="0001019A"/>
    <w:rsid w:val="00022562"/>
    <w:rsid w:val="0005251F"/>
    <w:rsid w:val="00060F47"/>
    <w:rsid w:val="00066EC4"/>
    <w:rsid w:val="00077408"/>
    <w:rsid w:val="0007778B"/>
    <w:rsid w:val="000961EA"/>
    <w:rsid w:val="000C7D36"/>
    <w:rsid w:val="000D17DB"/>
    <w:rsid w:val="000F34B3"/>
    <w:rsid w:val="001039CD"/>
    <w:rsid w:val="00117271"/>
    <w:rsid w:val="0012547D"/>
    <w:rsid w:val="001309FF"/>
    <w:rsid w:val="00133C5D"/>
    <w:rsid w:val="001541AD"/>
    <w:rsid w:val="001646C7"/>
    <w:rsid w:val="001671B0"/>
    <w:rsid w:val="001754BA"/>
    <w:rsid w:val="00181157"/>
    <w:rsid w:val="00186E20"/>
    <w:rsid w:val="00197D3E"/>
    <w:rsid w:val="001A7415"/>
    <w:rsid w:val="001C3BE1"/>
    <w:rsid w:val="001D09A1"/>
    <w:rsid w:val="001D7B98"/>
    <w:rsid w:val="001F1BA6"/>
    <w:rsid w:val="0020052F"/>
    <w:rsid w:val="0020594E"/>
    <w:rsid w:val="0020622B"/>
    <w:rsid w:val="00262A55"/>
    <w:rsid w:val="0027325C"/>
    <w:rsid w:val="00273F45"/>
    <w:rsid w:val="00286556"/>
    <w:rsid w:val="00287DA2"/>
    <w:rsid w:val="00293370"/>
    <w:rsid w:val="00294391"/>
    <w:rsid w:val="0029739D"/>
    <w:rsid w:val="00297793"/>
    <w:rsid w:val="002B0111"/>
    <w:rsid w:val="002B03A0"/>
    <w:rsid w:val="002C2C44"/>
    <w:rsid w:val="002C4BF9"/>
    <w:rsid w:val="002D7F68"/>
    <w:rsid w:val="002E7A4E"/>
    <w:rsid w:val="00301AE4"/>
    <w:rsid w:val="00302724"/>
    <w:rsid w:val="00302A41"/>
    <w:rsid w:val="003061A7"/>
    <w:rsid w:val="003102AF"/>
    <w:rsid w:val="00322781"/>
    <w:rsid w:val="003311BC"/>
    <w:rsid w:val="0034693E"/>
    <w:rsid w:val="00390C97"/>
    <w:rsid w:val="00391AFC"/>
    <w:rsid w:val="0039349C"/>
    <w:rsid w:val="003B2B66"/>
    <w:rsid w:val="003C5DA7"/>
    <w:rsid w:val="003F6A72"/>
    <w:rsid w:val="00401015"/>
    <w:rsid w:val="0040513E"/>
    <w:rsid w:val="0040675F"/>
    <w:rsid w:val="00412CB0"/>
    <w:rsid w:val="00427A02"/>
    <w:rsid w:val="00444C18"/>
    <w:rsid w:val="00446173"/>
    <w:rsid w:val="004610E5"/>
    <w:rsid w:val="00470369"/>
    <w:rsid w:val="00482098"/>
    <w:rsid w:val="00482778"/>
    <w:rsid w:val="004839B3"/>
    <w:rsid w:val="0048556B"/>
    <w:rsid w:val="00496A53"/>
    <w:rsid w:val="004A45B5"/>
    <w:rsid w:val="004B2D2F"/>
    <w:rsid w:val="004E2204"/>
    <w:rsid w:val="004E2BA7"/>
    <w:rsid w:val="00506585"/>
    <w:rsid w:val="00540B37"/>
    <w:rsid w:val="005425C0"/>
    <w:rsid w:val="005468C4"/>
    <w:rsid w:val="005529A9"/>
    <w:rsid w:val="005675C1"/>
    <w:rsid w:val="00567F10"/>
    <w:rsid w:val="00570ABF"/>
    <w:rsid w:val="005800AE"/>
    <w:rsid w:val="00581C16"/>
    <w:rsid w:val="00593450"/>
    <w:rsid w:val="00597102"/>
    <w:rsid w:val="005A16C0"/>
    <w:rsid w:val="005A4C7E"/>
    <w:rsid w:val="005A7BB2"/>
    <w:rsid w:val="005C0D03"/>
    <w:rsid w:val="005C1E4A"/>
    <w:rsid w:val="005C5A18"/>
    <w:rsid w:val="005C7B3F"/>
    <w:rsid w:val="005D479E"/>
    <w:rsid w:val="005E678C"/>
    <w:rsid w:val="006015D6"/>
    <w:rsid w:val="00604B65"/>
    <w:rsid w:val="00607AEE"/>
    <w:rsid w:val="00623318"/>
    <w:rsid w:val="00625CF7"/>
    <w:rsid w:val="00626A5A"/>
    <w:rsid w:val="00646C82"/>
    <w:rsid w:val="00651BDE"/>
    <w:rsid w:val="00655DB3"/>
    <w:rsid w:val="00674899"/>
    <w:rsid w:val="0068275B"/>
    <w:rsid w:val="006879B9"/>
    <w:rsid w:val="006A1B02"/>
    <w:rsid w:val="006A7C51"/>
    <w:rsid w:val="006D2C28"/>
    <w:rsid w:val="006E6394"/>
    <w:rsid w:val="006F7B89"/>
    <w:rsid w:val="007041E6"/>
    <w:rsid w:val="00714AB1"/>
    <w:rsid w:val="007223F3"/>
    <w:rsid w:val="00725819"/>
    <w:rsid w:val="00726042"/>
    <w:rsid w:val="007300E7"/>
    <w:rsid w:val="0074675D"/>
    <w:rsid w:val="00756FF2"/>
    <w:rsid w:val="00761C59"/>
    <w:rsid w:val="00763B1F"/>
    <w:rsid w:val="00764E2A"/>
    <w:rsid w:val="007705D4"/>
    <w:rsid w:val="00770C44"/>
    <w:rsid w:val="00772369"/>
    <w:rsid w:val="00776326"/>
    <w:rsid w:val="00791CF6"/>
    <w:rsid w:val="007C0CE1"/>
    <w:rsid w:val="007C3CC7"/>
    <w:rsid w:val="007F4898"/>
    <w:rsid w:val="0080264B"/>
    <w:rsid w:val="0081647D"/>
    <w:rsid w:val="00841FA8"/>
    <w:rsid w:val="00842D33"/>
    <w:rsid w:val="008435F9"/>
    <w:rsid w:val="008520E2"/>
    <w:rsid w:val="00852212"/>
    <w:rsid w:val="008820DC"/>
    <w:rsid w:val="008948CA"/>
    <w:rsid w:val="008A67D5"/>
    <w:rsid w:val="008C2451"/>
    <w:rsid w:val="008C29D3"/>
    <w:rsid w:val="008D3582"/>
    <w:rsid w:val="008D7BEC"/>
    <w:rsid w:val="008E00B8"/>
    <w:rsid w:val="008E7A2A"/>
    <w:rsid w:val="008F2719"/>
    <w:rsid w:val="008F31CD"/>
    <w:rsid w:val="008F54FA"/>
    <w:rsid w:val="00910DB9"/>
    <w:rsid w:val="00913838"/>
    <w:rsid w:val="009273BB"/>
    <w:rsid w:val="00952E35"/>
    <w:rsid w:val="00956087"/>
    <w:rsid w:val="0096495E"/>
    <w:rsid w:val="009679FF"/>
    <w:rsid w:val="009803AA"/>
    <w:rsid w:val="00994AB8"/>
    <w:rsid w:val="009C39D7"/>
    <w:rsid w:val="009C746F"/>
    <w:rsid w:val="009D32BF"/>
    <w:rsid w:val="009E6B0F"/>
    <w:rsid w:val="009E773F"/>
    <w:rsid w:val="009F2587"/>
    <w:rsid w:val="009F4476"/>
    <w:rsid w:val="009F47B7"/>
    <w:rsid w:val="009F7F6D"/>
    <w:rsid w:val="00A27057"/>
    <w:rsid w:val="00A6557F"/>
    <w:rsid w:val="00A905D5"/>
    <w:rsid w:val="00A93ACA"/>
    <w:rsid w:val="00A94BB4"/>
    <w:rsid w:val="00AA5B10"/>
    <w:rsid w:val="00AB71A9"/>
    <w:rsid w:val="00AD116C"/>
    <w:rsid w:val="00B14983"/>
    <w:rsid w:val="00B15928"/>
    <w:rsid w:val="00B2224A"/>
    <w:rsid w:val="00B343D0"/>
    <w:rsid w:val="00B60676"/>
    <w:rsid w:val="00B61506"/>
    <w:rsid w:val="00B73B2C"/>
    <w:rsid w:val="00B834ED"/>
    <w:rsid w:val="00B966B6"/>
    <w:rsid w:val="00B97C59"/>
    <w:rsid w:val="00BA39A0"/>
    <w:rsid w:val="00BC1D4B"/>
    <w:rsid w:val="00BD7AF3"/>
    <w:rsid w:val="00BF67AC"/>
    <w:rsid w:val="00C0000E"/>
    <w:rsid w:val="00C02028"/>
    <w:rsid w:val="00C24A6B"/>
    <w:rsid w:val="00C27DBE"/>
    <w:rsid w:val="00C41846"/>
    <w:rsid w:val="00C462B4"/>
    <w:rsid w:val="00C47B96"/>
    <w:rsid w:val="00C51B2C"/>
    <w:rsid w:val="00C54626"/>
    <w:rsid w:val="00C63079"/>
    <w:rsid w:val="00C71A2B"/>
    <w:rsid w:val="00C740B1"/>
    <w:rsid w:val="00C82A4F"/>
    <w:rsid w:val="00C857F6"/>
    <w:rsid w:val="00C8730E"/>
    <w:rsid w:val="00C96036"/>
    <w:rsid w:val="00CA3AB8"/>
    <w:rsid w:val="00CA477F"/>
    <w:rsid w:val="00CB2280"/>
    <w:rsid w:val="00CC0D9A"/>
    <w:rsid w:val="00CD0DE2"/>
    <w:rsid w:val="00CD2980"/>
    <w:rsid w:val="00CD31E2"/>
    <w:rsid w:val="00CE7D62"/>
    <w:rsid w:val="00D0013C"/>
    <w:rsid w:val="00D00A35"/>
    <w:rsid w:val="00D31ABB"/>
    <w:rsid w:val="00D64D3B"/>
    <w:rsid w:val="00D669AA"/>
    <w:rsid w:val="00DA1340"/>
    <w:rsid w:val="00DB59AC"/>
    <w:rsid w:val="00DC456C"/>
    <w:rsid w:val="00DD3C30"/>
    <w:rsid w:val="00DE1A9F"/>
    <w:rsid w:val="00DE4786"/>
    <w:rsid w:val="00DF4521"/>
    <w:rsid w:val="00E072E1"/>
    <w:rsid w:val="00E173A1"/>
    <w:rsid w:val="00E24D45"/>
    <w:rsid w:val="00E263E6"/>
    <w:rsid w:val="00E33A38"/>
    <w:rsid w:val="00E41711"/>
    <w:rsid w:val="00E447FA"/>
    <w:rsid w:val="00E717FF"/>
    <w:rsid w:val="00E72B79"/>
    <w:rsid w:val="00E91286"/>
    <w:rsid w:val="00EA304E"/>
    <w:rsid w:val="00EB0714"/>
    <w:rsid w:val="00EB2FF7"/>
    <w:rsid w:val="00EC036D"/>
    <w:rsid w:val="00EC0632"/>
    <w:rsid w:val="00ED72E3"/>
    <w:rsid w:val="00EE2687"/>
    <w:rsid w:val="00F055B5"/>
    <w:rsid w:val="00F22CFE"/>
    <w:rsid w:val="00F53F49"/>
    <w:rsid w:val="00F54485"/>
    <w:rsid w:val="00F636BF"/>
    <w:rsid w:val="00F74C55"/>
    <w:rsid w:val="00F96CF2"/>
    <w:rsid w:val="00FA2B5A"/>
    <w:rsid w:val="00FA6141"/>
    <w:rsid w:val="00FA7E04"/>
    <w:rsid w:val="00FB08D0"/>
    <w:rsid w:val="00FC78D3"/>
    <w:rsid w:val="00FD4E83"/>
    <w:rsid w:val="00FF4565"/>
    <w:rsid w:val="00FF7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ABF"/>
  </w:style>
  <w:style w:type="paragraph" w:styleId="1">
    <w:name w:val="heading 1"/>
    <w:basedOn w:val="a"/>
    <w:next w:val="a"/>
    <w:link w:val="10"/>
    <w:uiPriority w:val="9"/>
    <w:qFormat/>
    <w:rsid w:val="009E773F"/>
    <w:pPr>
      <w:keepNext/>
      <w:keepLines/>
      <w:spacing w:after="200" w:line="240" w:lineRule="auto"/>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A905D5"/>
    <w:pPr>
      <w:keepNext/>
      <w:keepLines/>
      <w:spacing w:line="240" w:lineRule="auto"/>
      <w:jc w:val="center"/>
      <w:outlineLvl w:val="1"/>
    </w:pPr>
    <w:rPr>
      <w:rFonts w:ascii="Times New Roman" w:eastAsiaTheme="majorEastAsia" w:hAnsi="Times New Roman" w:cstheme="majorBidi"/>
      <w:b/>
      <w:sz w:val="24"/>
      <w:szCs w:val="26"/>
    </w:rPr>
  </w:style>
  <w:style w:type="paragraph" w:styleId="3">
    <w:name w:val="heading 3"/>
    <w:basedOn w:val="a"/>
    <w:next w:val="a"/>
    <w:link w:val="30"/>
    <w:uiPriority w:val="9"/>
    <w:unhideWhenUsed/>
    <w:qFormat/>
    <w:rsid w:val="00CA477F"/>
    <w:pPr>
      <w:keepNext/>
      <w:keepLines/>
      <w:spacing w:line="240" w:lineRule="auto"/>
      <w:outlineLvl w:val="2"/>
    </w:pPr>
    <w:rPr>
      <w:rFonts w:ascii="Times New Roman" w:eastAsiaTheme="majorEastAsia" w:hAnsi="Times New Roman" w:cstheme="majorBidi"/>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8275B"/>
    <w:pPr>
      <w:spacing w:after="0" w:line="240" w:lineRule="auto"/>
    </w:pPr>
  </w:style>
  <w:style w:type="paragraph" w:customStyle="1" w:styleId="a5">
    <w:name w:val="Оформление"/>
    <w:basedOn w:val="a3"/>
    <w:next w:val="a3"/>
    <w:link w:val="a6"/>
    <w:qFormat/>
    <w:rsid w:val="0068275B"/>
    <w:pPr>
      <w:ind w:firstLine="425"/>
      <w:jc w:val="both"/>
    </w:pPr>
    <w:rPr>
      <w:rFonts w:ascii="Times New Roman" w:hAnsi="Times New Roman"/>
      <w:sz w:val="24"/>
      <w:lang w:eastAsia="ru-RU"/>
    </w:rPr>
  </w:style>
  <w:style w:type="character" w:customStyle="1" w:styleId="10">
    <w:name w:val="Заголовок 1 Знак"/>
    <w:basedOn w:val="a0"/>
    <w:link w:val="1"/>
    <w:uiPriority w:val="9"/>
    <w:rsid w:val="009E773F"/>
    <w:rPr>
      <w:rFonts w:ascii="Times New Roman" w:eastAsiaTheme="majorEastAsia" w:hAnsi="Times New Roman" w:cstheme="majorBidi"/>
      <w:b/>
      <w:sz w:val="28"/>
      <w:szCs w:val="32"/>
    </w:rPr>
  </w:style>
  <w:style w:type="character" w:customStyle="1" w:styleId="a4">
    <w:name w:val="Без интервала Знак"/>
    <w:basedOn w:val="a0"/>
    <w:link w:val="a3"/>
    <w:uiPriority w:val="1"/>
    <w:rsid w:val="0068275B"/>
  </w:style>
  <w:style w:type="character" w:customStyle="1" w:styleId="a6">
    <w:name w:val="Оформление Знак"/>
    <w:basedOn w:val="a4"/>
    <w:link w:val="a5"/>
    <w:rsid w:val="0068275B"/>
    <w:rPr>
      <w:rFonts w:ascii="Times New Roman" w:hAnsi="Times New Roman"/>
      <w:sz w:val="24"/>
      <w:lang w:eastAsia="ru-RU"/>
    </w:rPr>
  </w:style>
  <w:style w:type="character" w:customStyle="1" w:styleId="20">
    <w:name w:val="Заголовок 2 Знак"/>
    <w:basedOn w:val="a0"/>
    <w:link w:val="2"/>
    <w:uiPriority w:val="9"/>
    <w:rsid w:val="00A905D5"/>
    <w:rPr>
      <w:rFonts w:ascii="Times New Roman" w:eastAsiaTheme="majorEastAsia" w:hAnsi="Times New Roman" w:cstheme="majorBidi"/>
      <w:b/>
      <w:sz w:val="24"/>
      <w:szCs w:val="26"/>
    </w:rPr>
  </w:style>
  <w:style w:type="character" w:customStyle="1" w:styleId="30">
    <w:name w:val="Заголовок 3 Знак"/>
    <w:basedOn w:val="a0"/>
    <w:link w:val="3"/>
    <w:uiPriority w:val="9"/>
    <w:rsid w:val="00CA477F"/>
    <w:rPr>
      <w:rFonts w:ascii="Times New Roman" w:eastAsiaTheme="majorEastAsia" w:hAnsi="Times New Roman" w:cstheme="majorBidi"/>
      <w:b/>
      <w:sz w:val="24"/>
      <w:szCs w:val="24"/>
    </w:rPr>
  </w:style>
  <w:style w:type="paragraph" w:styleId="a7">
    <w:name w:val="List Paragraph"/>
    <w:basedOn w:val="a"/>
    <w:link w:val="a8"/>
    <w:uiPriority w:val="34"/>
    <w:qFormat/>
    <w:rsid w:val="00CA477F"/>
    <w:pPr>
      <w:ind w:left="720"/>
      <w:contextualSpacing/>
    </w:pPr>
  </w:style>
  <w:style w:type="table" w:styleId="a9">
    <w:name w:val="Table Grid"/>
    <w:basedOn w:val="a1"/>
    <w:uiPriority w:val="39"/>
    <w:rsid w:val="00391AF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48209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482098"/>
    <w:rPr>
      <w:rFonts w:ascii="Times New Roman" w:eastAsia="Times New Roman" w:hAnsi="Times New Roman" w:cs="Times New Roman"/>
      <w:sz w:val="24"/>
      <w:szCs w:val="24"/>
      <w:lang w:eastAsia="ru-RU"/>
    </w:rPr>
  </w:style>
  <w:style w:type="character" w:styleId="ac">
    <w:name w:val="Hyperlink"/>
    <w:basedOn w:val="a0"/>
    <w:uiPriority w:val="99"/>
    <w:unhideWhenUsed/>
    <w:rsid w:val="00E447FA"/>
    <w:rPr>
      <w:color w:val="0563C1" w:themeColor="hyperlink"/>
      <w:u w:val="single"/>
    </w:rPr>
  </w:style>
  <w:style w:type="paragraph" w:styleId="ad">
    <w:name w:val="TOC Heading"/>
    <w:basedOn w:val="1"/>
    <w:next w:val="a"/>
    <w:uiPriority w:val="39"/>
    <w:unhideWhenUsed/>
    <w:qFormat/>
    <w:rsid w:val="00427A02"/>
    <w:pPr>
      <w:spacing w:before="240" w:after="0" w:line="259" w:lineRule="auto"/>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427A02"/>
    <w:pPr>
      <w:spacing w:after="100"/>
    </w:pPr>
  </w:style>
  <w:style w:type="paragraph" w:styleId="21">
    <w:name w:val="toc 2"/>
    <w:basedOn w:val="a"/>
    <w:next w:val="a"/>
    <w:autoRedefine/>
    <w:uiPriority w:val="39"/>
    <w:unhideWhenUsed/>
    <w:rsid w:val="00427A02"/>
    <w:pPr>
      <w:spacing w:after="100"/>
      <w:ind w:left="220"/>
    </w:pPr>
  </w:style>
  <w:style w:type="paragraph" w:styleId="31">
    <w:name w:val="toc 3"/>
    <w:basedOn w:val="a"/>
    <w:next w:val="a"/>
    <w:autoRedefine/>
    <w:uiPriority w:val="39"/>
    <w:unhideWhenUsed/>
    <w:rsid w:val="00427A02"/>
    <w:pPr>
      <w:spacing w:after="100"/>
      <w:ind w:left="440"/>
    </w:pPr>
  </w:style>
  <w:style w:type="paragraph" w:styleId="ae">
    <w:name w:val="header"/>
    <w:basedOn w:val="a"/>
    <w:link w:val="af"/>
    <w:uiPriority w:val="99"/>
    <w:unhideWhenUsed/>
    <w:rsid w:val="00427A0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27A02"/>
  </w:style>
  <w:style w:type="character" w:customStyle="1" w:styleId="a8">
    <w:name w:val="Абзац списка Знак"/>
    <w:link w:val="a7"/>
    <w:uiPriority w:val="34"/>
    <w:locked/>
    <w:rsid w:val="00CC0D9A"/>
  </w:style>
  <w:style w:type="paragraph" w:styleId="af0">
    <w:name w:val="Body Text"/>
    <w:basedOn w:val="a"/>
    <w:link w:val="af1"/>
    <w:uiPriority w:val="99"/>
    <w:semiHidden/>
    <w:unhideWhenUsed/>
    <w:rsid w:val="007F4898"/>
    <w:pPr>
      <w:spacing w:after="120"/>
    </w:pPr>
  </w:style>
  <w:style w:type="character" w:customStyle="1" w:styleId="af1">
    <w:name w:val="Основной текст Знак"/>
    <w:basedOn w:val="a0"/>
    <w:link w:val="af0"/>
    <w:uiPriority w:val="99"/>
    <w:rsid w:val="007F4898"/>
  </w:style>
  <w:style w:type="paragraph" w:styleId="af2">
    <w:name w:val="Balloon Text"/>
    <w:basedOn w:val="a"/>
    <w:link w:val="af3"/>
    <w:uiPriority w:val="99"/>
    <w:semiHidden/>
    <w:unhideWhenUsed/>
    <w:rsid w:val="002D7F6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D7F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ABF"/>
  </w:style>
  <w:style w:type="paragraph" w:styleId="1">
    <w:name w:val="heading 1"/>
    <w:basedOn w:val="a"/>
    <w:next w:val="a"/>
    <w:link w:val="10"/>
    <w:uiPriority w:val="9"/>
    <w:qFormat/>
    <w:rsid w:val="009E773F"/>
    <w:pPr>
      <w:keepNext/>
      <w:keepLines/>
      <w:spacing w:after="200" w:line="240" w:lineRule="auto"/>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A905D5"/>
    <w:pPr>
      <w:keepNext/>
      <w:keepLines/>
      <w:spacing w:line="240" w:lineRule="auto"/>
      <w:jc w:val="center"/>
      <w:outlineLvl w:val="1"/>
    </w:pPr>
    <w:rPr>
      <w:rFonts w:ascii="Times New Roman" w:eastAsiaTheme="majorEastAsia" w:hAnsi="Times New Roman" w:cstheme="majorBidi"/>
      <w:b/>
      <w:sz w:val="24"/>
      <w:szCs w:val="26"/>
    </w:rPr>
  </w:style>
  <w:style w:type="paragraph" w:styleId="3">
    <w:name w:val="heading 3"/>
    <w:basedOn w:val="a"/>
    <w:next w:val="a"/>
    <w:link w:val="30"/>
    <w:uiPriority w:val="9"/>
    <w:unhideWhenUsed/>
    <w:qFormat/>
    <w:rsid w:val="00CA477F"/>
    <w:pPr>
      <w:keepNext/>
      <w:keepLines/>
      <w:spacing w:line="240" w:lineRule="auto"/>
      <w:outlineLvl w:val="2"/>
    </w:pPr>
    <w:rPr>
      <w:rFonts w:ascii="Times New Roman" w:eastAsiaTheme="majorEastAsia" w:hAnsi="Times New Roman" w:cstheme="majorBidi"/>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8275B"/>
    <w:pPr>
      <w:spacing w:after="0" w:line="240" w:lineRule="auto"/>
    </w:pPr>
  </w:style>
  <w:style w:type="paragraph" w:customStyle="1" w:styleId="a5">
    <w:name w:val="Оформление"/>
    <w:basedOn w:val="a3"/>
    <w:next w:val="a3"/>
    <w:link w:val="a6"/>
    <w:qFormat/>
    <w:rsid w:val="0068275B"/>
    <w:pPr>
      <w:ind w:firstLine="425"/>
      <w:jc w:val="both"/>
    </w:pPr>
    <w:rPr>
      <w:rFonts w:ascii="Times New Roman" w:hAnsi="Times New Roman"/>
      <w:sz w:val="24"/>
      <w:lang w:eastAsia="ru-RU"/>
    </w:rPr>
  </w:style>
  <w:style w:type="character" w:customStyle="1" w:styleId="10">
    <w:name w:val="Заголовок 1 Знак"/>
    <w:basedOn w:val="a0"/>
    <w:link w:val="1"/>
    <w:uiPriority w:val="9"/>
    <w:rsid w:val="009E773F"/>
    <w:rPr>
      <w:rFonts w:ascii="Times New Roman" w:eastAsiaTheme="majorEastAsia" w:hAnsi="Times New Roman" w:cstheme="majorBidi"/>
      <w:b/>
      <w:sz w:val="28"/>
      <w:szCs w:val="32"/>
    </w:rPr>
  </w:style>
  <w:style w:type="character" w:customStyle="1" w:styleId="a4">
    <w:name w:val="Без интервала Знак"/>
    <w:basedOn w:val="a0"/>
    <w:link w:val="a3"/>
    <w:uiPriority w:val="1"/>
    <w:rsid w:val="0068275B"/>
  </w:style>
  <w:style w:type="character" w:customStyle="1" w:styleId="a6">
    <w:name w:val="Оформление Знак"/>
    <w:basedOn w:val="a4"/>
    <w:link w:val="a5"/>
    <w:rsid w:val="0068275B"/>
    <w:rPr>
      <w:rFonts w:ascii="Times New Roman" w:hAnsi="Times New Roman"/>
      <w:sz w:val="24"/>
      <w:lang w:eastAsia="ru-RU"/>
    </w:rPr>
  </w:style>
  <w:style w:type="character" w:customStyle="1" w:styleId="20">
    <w:name w:val="Заголовок 2 Знак"/>
    <w:basedOn w:val="a0"/>
    <w:link w:val="2"/>
    <w:uiPriority w:val="9"/>
    <w:rsid w:val="00A905D5"/>
    <w:rPr>
      <w:rFonts w:ascii="Times New Roman" w:eastAsiaTheme="majorEastAsia" w:hAnsi="Times New Roman" w:cstheme="majorBidi"/>
      <w:b/>
      <w:sz w:val="24"/>
      <w:szCs w:val="26"/>
    </w:rPr>
  </w:style>
  <w:style w:type="character" w:customStyle="1" w:styleId="30">
    <w:name w:val="Заголовок 3 Знак"/>
    <w:basedOn w:val="a0"/>
    <w:link w:val="3"/>
    <w:uiPriority w:val="9"/>
    <w:rsid w:val="00CA477F"/>
    <w:rPr>
      <w:rFonts w:ascii="Times New Roman" w:eastAsiaTheme="majorEastAsia" w:hAnsi="Times New Roman" w:cstheme="majorBidi"/>
      <w:b/>
      <w:sz w:val="24"/>
      <w:szCs w:val="24"/>
    </w:rPr>
  </w:style>
  <w:style w:type="paragraph" w:styleId="a7">
    <w:name w:val="List Paragraph"/>
    <w:basedOn w:val="a"/>
    <w:link w:val="a8"/>
    <w:uiPriority w:val="34"/>
    <w:qFormat/>
    <w:rsid w:val="00CA477F"/>
    <w:pPr>
      <w:ind w:left="720"/>
      <w:contextualSpacing/>
    </w:pPr>
  </w:style>
  <w:style w:type="table" w:styleId="a9">
    <w:name w:val="Table Grid"/>
    <w:basedOn w:val="a1"/>
    <w:uiPriority w:val="39"/>
    <w:rsid w:val="00391AF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48209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482098"/>
    <w:rPr>
      <w:rFonts w:ascii="Times New Roman" w:eastAsia="Times New Roman" w:hAnsi="Times New Roman" w:cs="Times New Roman"/>
      <w:sz w:val="24"/>
      <w:szCs w:val="24"/>
      <w:lang w:eastAsia="ru-RU"/>
    </w:rPr>
  </w:style>
  <w:style w:type="character" w:styleId="ac">
    <w:name w:val="Hyperlink"/>
    <w:basedOn w:val="a0"/>
    <w:uiPriority w:val="99"/>
    <w:unhideWhenUsed/>
    <w:rsid w:val="00E447FA"/>
    <w:rPr>
      <w:color w:val="0563C1" w:themeColor="hyperlink"/>
      <w:u w:val="single"/>
    </w:rPr>
  </w:style>
  <w:style w:type="paragraph" w:styleId="ad">
    <w:name w:val="TOC Heading"/>
    <w:basedOn w:val="1"/>
    <w:next w:val="a"/>
    <w:uiPriority w:val="39"/>
    <w:unhideWhenUsed/>
    <w:qFormat/>
    <w:rsid w:val="00427A02"/>
    <w:pPr>
      <w:spacing w:before="240" w:after="0" w:line="259" w:lineRule="auto"/>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427A02"/>
    <w:pPr>
      <w:spacing w:after="100"/>
    </w:pPr>
  </w:style>
  <w:style w:type="paragraph" w:styleId="21">
    <w:name w:val="toc 2"/>
    <w:basedOn w:val="a"/>
    <w:next w:val="a"/>
    <w:autoRedefine/>
    <w:uiPriority w:val="39"/>
    <w:unhideWhenUsed/>
    <w:rsid w:val="00427A02"/>
    <w:pPr>
      <w:spacing w:after="100"/>
      <w:ind w:left="220"/>
    </w:pPr>
  </w:style>
  <w:style w:type="paragraph" w:styleId="31">
    <w:name w:val="toc 3"/>
    <w:basedOn w:val="a"/>
    <w:next w:val="a"/>
    <w:autoRedefine/>
    <w:uiPriority w:val="39"/>
    <w:unhideWhenUsed/>
    <w:rsid w:val="00427A02"/>
    <w:pPr>
      <w:spacing w:after="100"/>
      <w:ind w:left="440"/>
    </w:pPr>
  </w:style>
  <w:style w:type="paragraph" w:styleId="ae">
    <w:name w:val="header"/>
    <w:basedOn w:val="a"/>
    <w:link w:val="af"/>
    <w:uiPriority w:val="99"/>
    <w:unhideWhenUsed/>
    <w:rsid w:val="00427A0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27A02"/>
  </w:style>
  <w:style w:type="character" w:customStyle="1" w:styleId="a8">
    <w:name w:val="Абзац списка Знак"/>
    <w:link w:val="a7"/>
    <w:uiPriority w:val="34"/>
    <w:locked/>
    <w:rsid w:val="00CC0D9A"/>
  </w:style>
  <w:style w:type="paragraph" w:styleId="af0">
    <w:name w:val="Body Text"/>
    <w:basedOn w:val="a"/>
    <w:link w:val="af1"/>
    <w:uiPriority w:val="99"/>
    <w:semiHidden/>
    <w:unhideWhenUsed/>
    <w:rsid w:val="007F4898"/>
    <w:pPr>
      <w:spacing w:after="120"/>
    </w:pPr>
  </w:style>
  <w:style w:type="character" w:customStyle="1" w:styleId="af1">
    <w:name w:val="Основной текст Знак"/>
    <w:basedOn w:val="a0"/>
    <w:link w:val="af0"/>
    <w:uiPriority w:val="99"/>
    <w:rsid w:val="007F4898"/>
  </w:style>
  <w:style w:type="paragraph" w:styleId="af2">
    <w:name w:val="Balloon Text"/>
    <w:basedOn w:val="a"/>
    <w:link w:val="af3"/>
    <w:uiPriority w:val="99"/>
    <w:semiHidden/>
    <w:unhideWhenUsed/>
    <w:rsid w:val="002D7F6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D7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9058">
      <w:bodyDiv w:val="1"/>
      <w:marLeft w:val="0"/>
      <w:marRight w:val="0"/>
      <w:marTop w:val="0"/>
      <w:marBottom w:val="0"/>
      <w:divBdr>
        <w:top w:val="none" w:sz="0" w:space="0" w:color="auto"/>
        <w:left w:val="none" w:sz="0" w:space="0" w:color="auto"/>
        <w:bottom w:val="none" w:sz="0" w:space="0" w:color="auto"/>
        <w:right w:val="none" w:sz="0" w:space="0" w:color="auto"/>
      </w:divBdr>
    </w:div>
    <w:div w:id="101342441">
      <w:bodyDiv w:val="1"/>
      <w:marLeft w:val="0"/>
      <w:marRight w:val="0"/>
      <w:marTop w:val="0"/>
      <w:marBottom w:val="0"/>
      <w:divBdr>
        <w:top w:val="none" w:sz="0" w:space="0" w:color="auto"/>
        <w:left w:val="none" w:sz="0" w:space="0" w:color="auto"/>
        <w:bottom w:val="none" w:sz="0" w:space="0" w:color="auto"/>
        <w:right w:val="none" w:sz="0" w:space="0" w:color="auto"/>
      </w:divBdr>
    </w:div>
    <w:div w:id="1311834157">
      <w:bodyDiv w:val="1"/>
      <w:marLeft w:val="0"/>
      <w:marRight w:val="0"/>
      <w:marTop w:val="0"/>
      <w:marBottom w:val="0"/>
      <w:divBdr>
        <w:top w:val="none" w:sz="0" w:space="0" w:color="auto"/>
        <w:left w:val="none" w:sz="0" w:space="0" w:color="auto"/>
        <w:bottom w:val="none" w:sz="0" w:space="0" w:color="auto"/>
        <w:right w:val="none" w:sz="0" w:space="0" w:color="auto"/>
      </w:divBdr>
    </w:div>
    <w:div w:id="147607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332B9-9213-453D-9B6F-AF7476C1D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28</Pages>
  <Words>8684</Words>
  <Characters>49501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cp:lastModifiedBy>
  <cp:revision>5</cp:revision>
  <cp:lastPrinted>2023-07-19T07:50:00Z</cp:lastPrinted>
  <dcterms:created xsi:type="dcterms:W3CDTF">2026-01-14T04:44:00Z</dcterms:created>
  <dcterms:modified xsi:type="dcterms:W3CDTF">2026-02-02T04:29:00Z</dcterms:modified>
</cp:coreProperties>
</file>