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5" w:rsidRDefault="001414F5" w:rsidP="00BE3D70">
      <w:pPr>
        <w:jc w:val="center"/>
        <w:rPr>
          <w:b/>
          <w:sz w:val="26"/>
          <w:szCs w:val="26"/>
        </w:rPr>
      </w:pPr>
    </w:p>
    <w:p w:rsidR="001414F5" w:rsidRDefault="001414F5" w:rsidP="00BE3D70">
      <w:pPr>
        <w:jc w:val="center"/>
        <w:rPr>
          <w:b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 xml:space="preserve">РОССИЙСКАЯ   ФЕДЕРАЦИЯ   КАМЧАТСКИЙ    КРАЙ                        </w:t>
      </w:r>
    </w:p>
    <w:p w:rsidR="00BE3D70" w:rsidRPr="000420DC" w:rsidRDefault="00BE3D70" w:rsidP="00BE3D70">
      <w:pPr>
        <w:jc w:val="center"/>
      </w:pPr>
      <w:r w:rsidRPr="000420DC">
        <w:rPr>
          <w:b/>
        </w:rPr>
        <w:t xml:space="preserve">  </w:t>
      </w:r>
      <w:r w:rsidRPr="000420DC">
        <w:rPr>
          <w:b/>
          <w:u w:val="single"/>
        </w:rPr>
        <w:t>Администрация  муниципального  образования  сельское  поселение «село Ачайваям»</w:t>
      </w:r>
    </w:p>
    <w:p w:rsidR="00BE3D70" w:rsidRPr="000420DC" w:rsidRDefault="00BE3D70" w:rsidP="00BE3D70">
      <w:pPr>
        <w:jc w:val="center"/>
        <w:rPr>
          <w:u w:val="single"/>
        </w:rPr>
      </w:pPr>
      <w:r w:rsidRPr="000420DC">
        <w:t>688815 Камчатский край, Олюторский район, село Ачайваям, улица Оленеводов, 16-А                          телефон/факс: (415-44 ) 51-5-02, 51-5-74, 51-5-43, e-mail:</w:t>
      </w:r>
      <w:r w:rsidRPr="000420DC">
        <w:rPr>
          <w:u w:val="single"/>
        </w:rPr>
        <w:t>achaivayam@</w:t>
      </w:r>
      <w:r w:rsidRPr="000420DC">
        <w:rPr>
          <w:u w:val="single"/>
          <w:lang w:val="en-US"/>
        </w:rPr>
        <w:t>inbox</w:t>
      </w:r>
      <w:r w:rsidRPr="000420DC">
        <w:rPr>
          <w:u w:val="single"/>
        </w:rPr>
        <w:t>.</w:t>
      </w:r>
      <w:r w:rsidRPr="000420DC">
        <w:rPr>
          <w:u w:val="single"/>
          <w:lang w:val="en-US"/>
        </w:rPr>
        <w:t>ru</w:t>
      </w:r>
    </w:p>
    <w:p w:rsidR="00BE3D70" w:rsidRPr="001B6DEB" w:rsidRDefault="00BE3D70" w:rsidP="001B6DEB">
      <w:pPr>
        <w:spacing w:after="200" w:line="276" w:lineRule="auto"/>
        <w:jc w:val="both"/>
        <w:rPr>
          <w:rFonts w:ascii="Calibri" w:hAnsi="Calibri"/>
          <w:sz w:val="26"/>
          <w:szCs w:val="26"/>
        </w:rPr>
      </w:pPr>
    </w:p>
    <w:p w:rsidR="00BE3D70" w:rsidRPr="000420DC" w:rsidRDefault="00BE3D70" w:rsidP="00BE3D70">
      <w:pPr>
        <w:jc w:val="center"/>
        <w:rPr>
          <w:b/>
          <w:sz w:val="26"/>
          <w:szCs w:val="26"/>
        </w:rPr>
      </w:pPr>
      <w:r w:rsidRPr="000420DC">
        <w:rPr>
          <w:b/>
          <w:sz w:val="26"/>
          <w:szCs w:val="26"/>
        </w:rPr>
        <w:t>ПОСТАНОВЛЕНИЕ</w:t>
      </w:r>
    </w:p>
    <w:p w:rsidR="00BE3D70" w:rsidRPr="000420DC" w:rsidRDefault="00BE3D70" w:rsidP="00BE3D70">
      <w:pPr>
        <w:rPr>
          <w:bCs/>
          <w:color w:val="000000"/>
        </w:rPr>
      </w:pPr>
      <w:r w:rsidRPr="000420DC">
        <w:rPr>
          <w:bCs/>
          <w:color w:val="000000"/>
        </w:rPr>
        <w:t xml:space="preserve">Главы  администрации муниципального образования - сельское поселение «село Ачайваям»                                 </w:t>
      </w:r>
    </w:p>
    <w:p w:rsidR="00BE3D70" w:rsidRPr="000420DC" w:rsidRDefault="00BE3D70" w:rsidP="00BE3D70">
      <w:pPr>
        <w:rPr>
          <w:b/>
          <w:sz w:val="26"/>
          <w:szCs w:val="26"/>
        </w:rPr>
      </w:pPr>
    </w:p>
    <w:p w:rsidR="00BE3D70" w:rsidRPr="001414F5" w:rsidRDefault="00BE3D70" w:rsidP="00BE3D70">
      <w:pPr>
        <w:rPr>
          <w:sz w:val="28"/>
          <w:szCs w:val="28"/>
        </w:rPr>
      </w:pPr>
      <w:r w:rsidRPr="001414F5">
        <w:rPr>
          <w:sz w:val="28"/>
          <w:szCs w:val="28"/>
        </w:rPr>
        <w:t xml:space="preserve">от  </w:t>
      </w:r>
      <w:r w:rsidR="001505A2" w:rsidRPr="001414F5">
        <w:rPr>
          <w:sz w:val="28"/>
          <w:szCs w:val="28"/>
        </w:rPr>
        <w:t>1</w:t>
      </w:r>
      <w:r w:rsidR="004E7A31" w:rsidRPr="001414F5">
        <w:rPr>
          <w:sz w:val="28"/>
          <w:szCs w:val="28"/>
        </w:rPr>
        <w:t>5</w:t>
      </w:r>
      <w:r w:rsidR="001505A2" w:rsidRPr="001414F5">
        <w:rPr>
          <w:sz w:val="28"/>
          <w:szCs w:val="28"/>
        </w:rPr>
        <w:t xml:space="preserve"> </w:t>
      </w:r>
      <w:r w:rsidR="004E7A31" w:rsidRPr="001414F5">
        <w:rPr>
          <w:sz w:val="28"/>
          <w:szCs w:val="28"/>
        </w:rPr>
        <w:t>декабря</w:t>
      </w:r>
      <w:r w:rsidR="001505A2" w:rsidRPr="001414F5">
        <w:rPr>
          <w:sz w:val="28"/>
          <w:szCs w:val="28"/>
        </w:rPr>
        <w:t xml:space="preserve"> 2022</w:t>
      </w:r>
      <w:r w:rsidRPr="001414F5">
        <w:rPr>
          <w:sz w:val="28"/>
          <w:szCs w:val="28"/>
        </w:rPr>
        <w:t>г.</w:t>
      </w:r>
      <w:r w:rsidR="001505A2" w:rsidRPr="001414F5">
        <w:rPr>
          <w:b/>
          <w:sz w:val="28"/>
          <w:szCs w:val="28"/>
        </w:rPr>
        <w:t xml:space="preserve">      № </w:t>
      </w:r>
      <w:r w:rsidR="004E7A31" w:rsidRPr="001414F5">
        <w:rPr>
          <w:b/>
          <w:sz w:val="28"/>
          <w:szCs w:val="28"/>
        </w:rPr>
        <w:t>4</w:t>
      </w:r>
      <w:r w:rsidR="00AB3DC6">
        <w:rPr>
          <w:b/>
          <w:sz w:val="28"/>
          <w:szCs w:val="28"/>
        </w:rPr>
        <w:t>9</w:t>
      </w:r>
      <w:r w:rsidRPr="001414F5">
        <w:rPr>
          <w:b/>
          <w:sz w:val="28"/>
          <w:szCs w:val="28"/>
        </w:rPr>
        <w:t xml:space="preserve">                                                             </w:t>
      </w:r>
      <w:r w:rsidR="009C4676" w:rsidRPr="001414F5">
        <w:rPr>
          <w:b/>
          <w:sz w:val="28"/>
          <w:szCs w:val="28"/>
        </w:rPr>
        <w:t xml:space="preserve">        </w:t>
      </w:r>
      <w:r w:rsidRPr="001414F5">
        <w:rPr>
          <w:sz w:val="28"/>
          <w:szCs w:val="28"/>
        </w:rPr>
        <w:t>с. Ачайваям</w:t>
      </w:r>
    </w:p>
    <w:p w:rsidR="00BE3D70" w:rsidRDefault="00BE3D70"/>
    <w:tbl>
      <w:tblPr>
        <w:tblW w:w="15357" w:type="dxa"/>
        <w:tblInd w:w="-106" w:type="dxa"/>
        <w:tblLook w:val="0000"/>
      </w:tblPr>
      <w:tblGrid>
        <w:gridCol w:w="10137"/>
        <w:gridCol w:w="5220"/>
      </w:tblGrid>
      <w:tr w:rsidR="004E0414" w:rsidRPr="00ED156E" w:rsidTr="004E777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5493"/>
            </w:tblGrid>
            <w:tr w:rsidR="009C4676" w:rsidRPr="00DD3C7D" w:rsidTr="001414F5">
              <w:tc>
                <w:tcPr>
                  <w:tcW w:w="5493" w:type="dxa"/>
                </w:tcPr>
                <w:p w:rsidR="00F744A0" w:rsidRPr="001414F5" w:rsidRDefault="009C4676" w:rsidP="00F744A0">
                  <w:pPr>
                    <w:pStyle w:val="ad"/>
                    <w:spacing w:after="0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414F5">
                    <w:rPr>
                      <w:rFonts w:eastAsia="Calibri"/>
                      <w:sz w:val="28"/>
                      <w:szCs w:val="28"/>
                      <w:lang w:eastAsia="en-US"/>
                    </w:rPr>
                    <w:t>«</w:t>
                  </w:r>
                  <w:r w:rsidR="001505A2" w:rsidRPr="001414F5">
                    <w:rPr>
                      <w:bCs/>
                      <w:color w:val="000000"/>
                      <w:sz w:val="28"/>
                      <w:szCs w:val="28"/>
                    </w:rPr>
                    <w:t xml:space="preserve">Об </w:t>
                  </w:r>
                  <w:r w:rsidR="001414F5">
                    <w:rPr>
                      <w:bCs/>
                      <w:color w:val="000000"/>
                      <w:sz w:val="28"/>
                      <w:szCs w:val="28"/>
                    </w:rPr>
                    <w:t xml:space="preserve">обеспечении пожарной </w:t>
                  </w:r>
                  <w:r w:rsidR="004E7A31" w:rsidRPr="001414F5">
                    <w:rPr>
                      <w:bCs/>
                      <w:color w:val="000000"/>
                      <w:sz w:val="28"/>
                      <w:szCs w:val="28"/>
                    </w:rPr>
                    <w:t>безопасности</w:t>
                  </w:r>
                  <w:r w:rsidR="00F744A0" w:rsidRPr="001414F5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9C4676" w:rsidRPr="00F744A0" w:rsidRDefault="004E7A31" w:rsidP="00F744A0">
                  <w:pPr>
                    <w:pStyle w:val="ad"/>
                    <w:spacing w:after="0"/>
                    <w:rPr>
                      <w:bCs/>
                      <w:color w:val="000000"/>
                    </w:rPr>
                  </w:pPr>
                  <w:r w:rsidRPr="001414F5">
                    <w:rPr>
                      <w:bCs/>
                      <w:color w:val="000000"/>
                      <w:sz w:val="28"/>
                      <w:szCs w:val="28"/>
                    </w:rPr>
                    <w:t>на территории сельского поселения «село Ачайваям</w:t>
                  </w:r>
                  <w:r w:rsidR="009C4676" w:rsidRPr="001414F5">
                    <w:rPr>
                      <w:sz w:val="28"/>
                      <w:szCs w:val="28"/>
                    </w:rPr>
                    <w:t>»</w:t>
                  </w:r>
                  <w:r w:rsidRPr="001414F5">
                    <w:rPr>
                      <w:sz w:val="28"/>
                      <w:szCs w:val="28"/>
                    </w:rPr>
                    <w:t xml:space="preserve"> в </w:t>
                  </w:r>
                  <w:r w:rsidR="004422A5" w:rsidRPr="001414F5">
                    <w:rPr>
                      <w:sz w:val="28"/>
                      <w:szCs w:val="28"/>
                    </w:rPr>
                    <w:t>период подготовки и проведения Н</w:t>
                  </w:r>
                  <w:r w:rsidR="001414F5">
                    <w:rPr>
                      <w:sz w:val="28"/>
                      <w:szCs w:val="28"/>
                    </w:rPr>
                    <w:t xml:space="preserve">овогодних и </w:t>
                  </w:r>
                  <w:r w:rsidRPr="001414F5">
                    <w:rPr>
                      <w:sz w:val="28"/>
                      <w:szCs w:val="28"/>
                    </w:rPr>
                    <w:t>Рождественских праздников 2022-2023г.г.»»</w:t>
                  </w:r>
                </w:p>
              </w:tc>
            </w:tr>
          </w:tbl>
          <w:p w:rsidR="009C4676" w:rsidRPr="00DD3C7D" w:rsidRDefault="009C4676" w:rsidP="009C4676">
            <w:pPr>
              <w:ind w:firstLine="567"/>
              <w:jc w:val="both"/>
            </w:pPr>
            <w:r w:rsidRPr="00DD3C7D">
              <w:t xml:space="preserve">             </w:t>
            </w:r>
          </w:p>
          <w:p w:rsidR="001505A2" w:rsidRPr="001414F5" w:rsidRDefault="00F744A0" w:rsidP="00831580">
            <w:pPr>
              <w:pStyle w:val="ad"/>
              <w:spacing w:before="264" w:after="264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1414F5">
              <w:t xml:space="preserve">       </w:t>
            </w:r>
            <w:r w:rsidR="001505A2" w:rsidRPr="001414F5">
              <w:rPr>
                <w:sz w:val="28"/>
                <w:szCs w:val="28"/>
              </w:rPr>
              <w:t>В соответствии с Федеральным законом от </w:t>
            </w:r>
            <w:hyperlink r:id="rId8" w:tooltip="6 октября" w:history="1">
              <w:r w:rsidR="001505A2" w:rsidRPr="001414F5">
                <w:rPr>
                  <w:rStyle w:val="af7"/>
                  <w:color w:val="auto"/>
                  <w:sz w:val="28"/>
                  <w:szCs w:val="28"/>
                  <w:u w:val="none"/>
                </w:rPr>
                <w:t>6 октября</w:t>
              </w:r>
            </w:hyperlink>
            <w:r w:rsidR="001505A2" w:rsidRPr="001414F5">
              <w:rPr>
                <w:sz w:val="28"/>
                <w:szCs w:val="28"/>
              </w:rPr>
              <w:t> 2003 года  № 131 – ФЗ «Об общих принципах </w:t>
            </w:r>
            <w:hyperlink r:id="rId9" w:tooltip="Органы местного самоуправления" w:history="1">
              <w:r w:rsidR="001505A2" w:rsidRPr="001414F5">
                <w:rPr>
                  <w:rStyle w:val="af7"/>
                  <w:color w:val="auto"/>
                  <w:sz w:val="28"/>
                  <w:szCs w:val="28"/>
                  <w:u w:val="none"/>
                </w:rPr>
                <w:t>организации местного самоуправления</w:t>
              </w:r>
            </w:hyperlink>
            <w:r w:rsidR="001505A2" w:rsidRPr="001414F5">
              <w:rPr>
                <w:sz w:val="28"/>
                <w:szCs w:val="28"/>
              </w:rPr>
              <w:t> в Российской Федерации», Федеральным законом от </w:t>
            </w:r>
            <w:hyperlink r:id="rId10" w:tooltip="22 июля" w:history="1">
              <w:r w:rsidRPr="001414F5">
                <w:rPr>
                  <w:rStyle w:val="af7"/>
                  <w:color w:val="auto"/>
                  <w:sz w:val="28"/>
                  <w:szCs w:val="28"/>
                  <w:u w:val="none"/>
                </w:rPr>
                <w:t>21</w:t>
              </w:r>
              <w:r w:rsidR="001505A2" w:rsidRPr="001414F5">
                <w:rPr>
                  <w:rStyle w:val="af7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1414F5">
                <w:rPr>
                  <w:rStyle w:val="af7"/>
                  <w:color w:val="auto"/>
                  <w:sz w:val="28"/>
                  <w:szCs w:val="28"/>
                  <w:u w:val="none"/>
                </w:rPr>
                <w:t>декабря</w:t>
              </w:r>
            </w:hyperlink>
            <w:r w:rsidRPr="001414F5">
              <w:rPr>
                <w:sz w:val="28"/>
                <w:szCs w:val="28"/>
              </w:rPr>
              <w:t> 1994</w:t>
            </w:r>
            <w:r w:rsidR="001505A2" w:rsidRPr="001414F5">
              <w:rPr>
                <w:sz w:val="28"/>
                <w:szCs w:val="28"/>
              </w:rPr>
              <w:t xml:space="preserve"> года № </w:t>
            </w:r>
            <w:r w:rsidRPr="001414F5">
              <w:rPr>
                <w:sz w:val="28"/>
                <w:szCs w:val="28"/>
              </w:rPr>
              <w:t xml:space="preserve">69 </w:t>
            </w:r>
            <w:r w:rsidR="001505A2" w:rsidRPr="001414F5">
              <w:rPr>
                <w:sz w:val="28"/>
                <w:szCs w:val="28"/>
              </w:rPr>
              <w:t>- ФЗ «</w:t>
            </w:r>
            <w:r w:rsidRPr="001414F5">
              <w:rPr>
                <w:sz w:val="28"/>
                <w:szCs w:val="28"/>
              </w:rPr>
              <w:t>О пожарной безопасности</w:t>
            </w:r>
            <w:r w:rsidR="001505A2" w:rsidRPr="001414F5">
              <w:rPr>
                <w:sz w:val="28"/>
                <w:szCs w:val="28"/>
              </w:rPr>
              <w:t xml:space="preserve">», </w:t>
            </w:r>
            <w:r w:rsidRPr="001414F5">
              <w:rPr>
                <w:sz w:val="28"/>
                <w:szCs w:val="28"/>
              </w:rPr>
              <w:t>в целях стабилизации обстановки с пожарами и предот</w:t>
            </w:r>
            <w:r w:rsidR="004422A5" w:rsidRPr="001414F5">
              <w:rPr>
                <w:sz w:val="28"/>
                <w:szCs w:val="28"/>
              </w:rPr>
              <w:t>вращения гибели людей в период Н</w:t>
            </w:r>
            <w:r w:rsidRPr="001414F5">
              <w:rPr>
                <w:sz w:val="28"/>
                <w:szCs w:val="28"/>
              </w:rPr>
              <w:t>овогодних и Рожд</w:t>
            </w:r>
            <w:r w:rsidR="001414F5" w:rsidRPr="001414F5">
              <w:rPr>
                <w:sz w:val="28"/>
                <w:szCs w:val="28"/>
              </w:rPr>
              <w:t>ественских праздников 2022-2023</w:t>
            </w:r>
            <w:r w:rsidRPr="001414F5">
              <w:rPr>
                <w:sz w:val="28"/>
                <w:szCs w:val="28"/>
              </w:rPr>
              <w:t>года, администрация сельского поселения «село Ачайваям»</w:t>
            </w:r>
            <w:r w:rsidR="004E777D" w:rsidRPr="001414F5">
              <w:rPr>
                <w:sz w:val="28"/>
                <w:szCs w:val="28"/>
              </w:rPr>
              <w:t>.</w:t>
            </w:r>
            <w:r w:rsidRPr="001414F5">
              <w:rPr>
                <w:sz w:val="28"/>
                <w:szCs w:val="28"/>
              </w:rPr>
              <w:t xml:space="preserve"> </w:t>
            </w:r>
          </w:p>
          <w:p w:rsidR="009C4676" w:rsidRPr="00DD3C7D" w:rsidRDefault="009C4676" w:rsidP="001414F5">
            <w:pPr>
              <w:jc w:val="both"/>
            </w:pPr>
          </w:p>
          <w:p w:rsidR="009C4676" w:rsidRPr="00DD3C7D" w:rsidRDefault="009C4676" w:rsidP="009C4676">
            <w:pPr>
              <w:rPr>
                <w:bCs/>
              </w:rPr>
            </w:pPr>
            <w:r w:rsidRPr="009C4676">
              <w:rPr>
                <w:b/>
              </w:rPr>
              <w:t>ПОСТАНОВЛ</w:t>
            </w:r>
            <w:r w:rsidR="00DC06FC">
              <w:rPr>
                <w:b/>
              </w:rPr>
              <w:t>ЯЕТ</w:t>
            </w:r>
            <w:r w:rsidRPr="00DD3C7D">
              <w:rPr>
                <w:bCs/>
              </w:rPr>
              <w:t>:</w:t>
            </w:r>
          </w:p>
          <w:p w:rsidR="009C4676" w:rsidRPr="00DD3C7D" w:rsidRDefault="009C4676" w:rsidP="009C4676">
            <w:pPr>
              <w:ind w:firstLine="567"/>
              <w:jc w:val="center"/>
              <w:rPr>
                <w:b/>
              </w:rPr>
            </w:pPr>
          </w:p>
          <w:p w:rsidR="009C4676" w:rsidRPr="001414F5" w:rsidRDefault="009C4676" w:rsidP="009C4676">
            <w:pPr>
              <w:ind w:firstLine="709"/>
              <w:jc w:val="both"/>
              <w:rPr>
                <w:sz w:val="28"/>
                <w:szCs w:val="28"/>
              </w:rPr>
            </w:pPr>
            <w:r w:rsidRPr="001414F5">
              <w:rPr>
                <w:sz w:val="28"/>
                <w:szCs w:val="28"/>
              </w:rPr>
              <w:t xml:space="preserve">1.  </w:t>
            </w:r>
            <w:r w:rsidR="001505A2" w:rsidRPr="001414F5">
              <w:rPr>
                <w:color w:val="000000"/>
                <w:sz w:val="28"/>
                <w:szCs w:val="28"/>
              </w:rPr>
              <w:t xml:space="preserve">Утвердить </w:t>
            </w:r>
            <w:r w:rsidR="00F744A0" w:rsidRPr="001414F5">
              <w:rPr>
                <w:color w:val="000000"/>
                <w:sz w:val="28"/>
                <w:szCs w:val="28"/>
              </w:rPr>
              <w:t>Правила противопожарной безопасности в период подготовки и п</w:t>
            </w:r>
            <w:r w:rsidR="004422A5" w:rsidRPr="001414F5">
              <w:rPr>
                <w:color w:val="000000"/>
                <w:sz w:val="28"/>
                <w:szCs w:val="28"/>
              </w:rPr>
              <w:t>роведения праздников Н</w:t>
            </w:r>
            <w:r w:rsidR="00F744A0" w:rsidRPr="001414F5">
              <w:rPr>
                <w:color w:val="000000"/>
                <w:sz w:val="28"/>
                <w:szCs w:val="28"/>
              </w:rPr>
              <w:t>ового года и Рождества 2022-2023</w:t>
            </w:r>
            <w:r w:rsidR="00831580" w:rsidRPr="001414F5">
              <w:rPr>
                <w:color w:val="000000"/>
                <w:sz w:val="28"/>
                <w:szCs w:val="28"/>
              </w:rPr>
              <w:t>г.г.</w:t>
            </w:r>
            <w:r w:rsidR="00F744A0" w:rsidRPr="001414F5">
              <w:rPr>
                <w:color w:val="000000"/>
                <w:sz w:val="28"/>
                <w:szCs w:val="28"/>
              </w:rPr>
              <w:t xml:space="preserve"> </w:t>
            </w:r>
            <w:r w:rsidR="001505A2" w:rsidRPr="001414F5">
              <w:rPr>
                <w:sz w:val="28"/>
                <w:szCs w:val="28"/>
              </w:rPr>
              <w:t>Приложение №1</w:t>
            </w:r>
          </w:p>
          <w:p w:rsidR="001505A2" w:rsidRPr="001414F5" w:rsidRDefault="009C4676" w:rsidP="009C4676">
            <w:pPr>
              <w:ind w:firstLine="709"/>
              <w:jc w:val="both"/>
              <w:rPr>
                <w:sz w:val="28"/>
                <w:szCs w:val="28"/>
              </w:rPr>
            </w:pPr>
            <w:r w:rsidRPr="001414F5">
              <w:rPr>
                <w:sz w:val="28"/>
                <w:szCs w:val="28"/>
              </w:rPr>
              <w:t xml:space="preserve"> 2. </w:t>
            </w:r>
            <w:r w:rsidR="00831580" w:rsidRPr="001414F5">
              <w:rPr>
                <w:sz w:val="28"/>
                <w:szCs w:val="28"/>
              </w:rPr>
              <w:t>Рекомендовать руковод</w:t>
            </w:r>
            <w:r w:rsidR="00DC06FC" w:rsidRPr="001414F5">
              <w:rPr>
                <w:sz w:val="28"/>
                <w:szCs w:val="28"/>
              </w:rPr>
              <w:t>ителям организаций, проводящим Н</w:t>
            </w:r>
            <w:r w:rsidR="00831580" w:rsidRPr="001414F5">
              <w:rPr>
                <w:sz w:val="28"/>
                <w:szCs w:val="28"/>
              </w:rPr>
              <w:t xml:space="preserve">овогодние и Рождественские мероприятия с массовым пребыванием людей (СДК, учреждения образования, дошкольные учреждения) принять все меры для наиболее полного надзора и </w:t>
            </w:r>
            <w:r w:rsidR="001414F5" w:rsidRPr="001414F5">
              <w:rPr>
                <w:sz w:val="28"/>
                <w:szCs w:val="28"/>
              </w:rPr>
              <w:t>требований,</w:t>
            </w:r>
            <w:r w:rsidR="00831580" w:rsidRPr="001414F5">
              <w:rPr>
                <w:sz w:val="28"/>
                <w:szCs w:val="28"/>
              </w:rPr>
              <w:t xml:space="preserve"> противопожарных правил и норм при проведении м</w:t>
            </w:r>
            <w:r w:rsidR="00DC06FC" w:rsidRPr="001414F5">
              <w:rPr>
                <w:sz w:val="28"/>
                <w:szCs w:val="28"/>
              </w:rPr>
              <w:t xml:space="preserve">ассовых мероприятий. Приложение </w:t>
            </w:r>
            <w:r w:rsidR="00831580" w:rsidRPr="001414F5">
              <w:rPr>
                <w:sz w:val="28"/>
                <w:szCs w:val="28"/>
              </w:rPr>
              <w:t>№2</w:t>
            </w:r>
          </w:p>
          <w:p w:rsidR="00F744A0" w:rsidRPr="001414F5" w:rsidRDefault="009C4676" w:rsidP="00F744A0">
            <w:pPr>
              <w:ind w:firstLine="709"/>
              <w:jc w:val="both"/>
              <w:rPr>
                <w:sz w:val="28"/>
                <w:szCs w:val="28"/>
              </w:rPr>
            </w:pPr>
            <w:r w:rsidRPr="001414F5">
              <w:rPr>
                <w:sz w:val="28"/>
                <w:szCs w:val="28"/>
              </w:rPr>
              <w:t xml:space="preserve">3. </w:t>
            </w:r>
            <w:r w:rsidR="00F744A0" w:rsidRPr="001414F5">
              <w:rPr>
                <w:sz w:val="28"/>
                <w:szCs w:val="28"/>
              </w:rPr>
              <w:t>Постановление вступает в силу</w:t>
            </w:r>
            <w:r w:rsidR="00831580" w:rsidRPr="001414F5">
              <w:rPr>
                <w:sz w:val="28"/>
                <w:szCs w:val="28"/>
              </w:rPr>
              <w:t xml:space="preserve"> со</w:t>
            </w:r>
            <w:r w:rsidR="00F744A0" w:rsidRPr="001414F5">
              <w:rPr>
                <w:sz w:val="28"/>
                <w:szCs w:val="28"/>
              </w:rPr>
              <w:t xml:space="preserve"> дня его </w:t>
            </w:r>
            <w:r w:rsidR="00831580" w:rsidRPr="001414F5">
              <w:rPr>
                <w:sz w:val="28"/>
                <w:szCs w:val="28"/>
              </w:rPr>
              <w:t xml:space="preserve">подписания и подлежит официальному </w:t>
            </w:r>
            <w:r w:rsidR="00F744A0" w:rsidRPr="001414F5">
              <w:rPr>
                <w:sz w:val="28"/>
                <w:szCs w:val="28"/>
              </w:rPr>
              <w:t xml:space="preserve"> опубликовани</w:t>
            </w:r>
            <w:r w:rsidR="00831580" w:rsidRPr="001414F5">
              <w:rPr>
                <w:sz w:val="28"/>
                <w:szCs w:val="28"/>
              </w:rPr>
              <w:t>ю на сайте администрации.</w:t>
            </w:r>
            <w:r w:rsidR="00F744A0" w:rsidRPr="001414F5">
              <w:rPr>
                <w:sz w:val="28"/>
                <w:szCs w:val="28"/>
              </w:rPr>
              <w:t xml:space="preserve">    </w:t>
            </w:r>
          </w:p>
          <w:p w:rsidR="00F744A0" w:rsidRPr="001414F5" w:rsidRDefault="00F744A0" w:rsidP="00F744A0">
            <w:pPr>
              <w:ind w:firstLine="709"/>
              <w:jc w:val="both"/>
              <w:rPr>
                <w:sz w:val="28"/>
                <w:szCs w:val="28"/>
              </w:rPr>
            </w:pPr>
            <w:r w:rsidRPr="001414F5">
              <w:rPr>
                <w:sz w:val="28"/>
                <w:szCs w:val="28"/>
              </w:rPr>
              <w:t>4. Контроль  за исполнением настоящего постановления возложить на заместителя главы администрации Муравьёву В.В.</w:t>
            </w:r>
          </w:p>
          <w:p w:rsidR="001505A2" w:rsidRDefault="001505A2" w:rsidP="001505A2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</w:pPr>
          </w:p>
          <w:p w:rsidR="00E61CAC" w:rsidRPr="001414F5" w:rsidRDefault="00BE32B3" w:rsidP="00AB3DC6">
            <w:pPr>
              <w:pStyle w:val="7"/>
              <w:shd w:val="clear" w:color="auto" w:fill="auto"/>
              <w:tabs>
                <w:tab w:val="left" w:pos="6795"/>
              </w:tabs>
              <w:spacing w:after="338" w:line="317" w:lineRule="exact"/>
              <w:ind w:right="20"/>
              <w:jc w:val="both"/>
              <w:rPr>
                <w:sz w:val="28"/>
                <w:szCs w:val="28"/>
              </w:rPr>
            </w:pPr>
            <w:r w:rsidRPr="001414F5">
              <w:rPr>
                <w:sz w:val="28"/>
                <w:szCs w:val="28"/>
              </w:rPr>
              <w:t xml:space="preserve">Глава </w:t>
            </w:r>
            <w:r w:rsidR="00AB3DC6">
              <w:rPr>
                <w:sz w:val="28"/>
                <w:szCs w:val="28"/>
              </w:rPr>
              <w:t>сельского поселения</w:t>
            </w:r>
            <w:r w:rsidRPr="001414F5">
              <w:rPr>
                <w:sz w:val="28"/>
                <w:szCs w:val="28"/>
              </w:rPr>
              <w:t xml:space="preserve"> «село Ачайваям</w:t>
            </w:r>
            <w:r w:rsidR="001505A2" w:rsidRPr="001414F5">
              <w:rPr>
                <w:sz w:val="28"/>
                <w:szCs w:val="28"/>
              </w:rPr>
              <w:t>»</w:t>
            </w:r>
            <w:r w:rsidR="001505A2" w:rsidRPr="001414F5">
              <w:rPr>
                <w:sz w:val="28"/>
                <w:szCs w:val="28"/>
              </w:rPr>
              <w:tab/>
            </w:r>
            <w:r w:rsidR="001414F5">
              <w:rPr>
                <w:sz w:val="28"/>
                <w:szCs w:val="28"/>
              </w:rPr>
              <w:t xml:space="preserve">           </w:t>
            </w:r>
            <w:r w:rsidR="001414F5" w:rsidRPr="001414F5">
              <w:rPr>
                <w:sz w:val="28"/>
                <w:szCs w:val="28"/>
              </w:rPr>
              <w:t xml:space="preserve">  </w:t>
            </w:r>
            <w:r w:rsidR="001505A2" w:rsidRPr="001414F5">
              <w:rPr>
                <w:sz w:val="28"/>
                <w:szCs w:val="28"/>
              </w:rPr>
              <w:t>Л.Ф.</w:t>
            </w:r>
            <w:r w:rsidR="001414F5" w:rsidRPr="001414F5">
              <w:rPr>
                <w:sz w:val="28"/>
                <w:szCs w:val="28"/>
              </w:rPr>
              <w:t xml:space="preserve"> </w:t>
            </w:r>
            <w:r w:rsidR="001505A2" w:rsidRPr="001414F5">
              <w:rPr>
                <w:sz w:val="28"/>
                <w:szCs w:val="28"/>
              </w:rPr>
              <w:t>Вдовиченко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E0414" w:rsidRPr="00ED156E" w:rsidRDefault="004E0414" w:rsidP="00BE3D70">
            <w:pPr>
              <w:rPr>
                <w:sz w:val="26"/>
                <w:szCs w:val="26"/>
              </w:rPr>
            </w:pPr>
          </w:p>
        </w:tc>
      </w:tr>
    </w:tbl>
    <w:p w:rsidR="001505A2" w:rsidRDefault="001505A2" w:rsidP="00A06F83">
      <w:pPr>
        <w:jc w:val="right"/>
      </w:pPr>
      <w:bookmarkStart w:id="0" w:name="sub_1000"/>
      <w:bookmarkEnd w:id="0"/>
    </w:p>
    <w:p w:rsidR="001505A2" w:rsidRDefault="001505A2" w:rsidP="00A06F83">
      <w:pPr>
        <w:jc w:val="right"/>
      </w:pPr>
    </w:p>
    <w:p w:rsidR="001505A2" w:rsidRDefault="001505A2" w:rsidP="00A06F83">
      <w:pPr>
        <w:jc w:val="right"/>
      </w:pPr>
    </w:p>
    <w:p w:rsidR="004E777D" w:rsidRDefault="004E777D" w:rsidP="00A06F83">
      <w:pPr>
        <w:jc w:val="right"/>
      </w:pPr>
    </w:p>
    <w:p w:rsidR="001414F5" w:rsidRDefault="001414F5" w:rsidP="004422A5"/>
    <w:p w:rsidR="001414F5" w:rsidRDefault="001414F5" w:rsidP="004422A5"/>
    <w:p w:rsidR="001505A2" w:rsidRDefault="001505A2" w:rsidP="00A06F83">
      <w:pPr>
        <w:jc w:val="right"/>
      </w:pPr>
    </w:p>
    <w:p w:rsidR="00A06F83" w:rsidRPr="00C62823" w:rsidRDefault="00A06F83" w:rsidP="004E777D">
      <w:pPr>
        <w:jc w:val="right"/>
      </w:pPr>
      <w:r w:rsidRPr="00C62823">
        <w:t>Приложение №1</w:t>
      </w:r>
    </w:p>
    <w:p w:rsidR="00A06F83" w:rsidRPr="00C62823" w:rsidRDefault="00A06F83" w:rsidP="004E777D">
      <w:pPr>
        <w:jc w:val="right"/>
      </w:pPr>
      <w:r w:rsidRPr="00C62823">
        <w:t xml:space="preserve">к постановлению </w:t>
      </w:r>
      <w:r w:rsidR="001414F5">
        <w:t>администрации СП</w:t>
      </w:r>
    </w:p>
    <w:p w:rsidR="00A06F83" w:rsidRPr="001414F5" w:rsidRDefault="00A06F83" w:rsidP="004E777D">
      <w:pPr>
        <w:jc w:val="right"/>
        <w:rPr>
          <w:b/>
        </w:rPr>
      </w:pPr>
      <w:r w:rsidRPr="00C62823">
        <w:t xml:space="preserve">                                                                                                                                  </w:t>
      </w:r>
      <w:r w:rsidR="004A2293">
        <w:t xml:space="preserve">        </w:t>
      </w:r>
      <w:r w:rsidRPr="00B417A9">
        <w:t xml:space="preserve">от </w:t>
      </w:r>
      <w:r w:rsidR="004422A5">
        <w:t>15.12.</w:t>
      </w:r>
      <w:r w:rsidR="001505A2">
        <w:t>2022</w:t>
      </w:r>
      <w:r w:rsidRPr="00B417A9">
        <w:t>г.</w:t>
      </w:r>
      <w:r w:rsidRPr="00C62823">
        <w:t xml:space="preserve"> №</w:t>
      </w:r>
      <w:r w:rsidR="004422A5" w:rsidRPr="001414F5">
        <w:rPr>
          <w:b/>
        </w:rPr>
        <w:t>4</w:t>
      </w:r>
      <w:r w:rsidR="00AB3DC6">
        <w:rPr>
          <w:b/>
        </w:rPr>
        <w:t>9</w:t>
      </w:r>
    </w:p>
    <w:p w:rsidR="00A06F83" w:rsidRPr="00C62823" w:rsidRDefault="00A06F83" w:rsidP="004E777D">
      <w:pPr>
        <w:jc w:val="both"/>
      </w:pPr>
    </w:p>
    <w:p w:rsidR="001505A2" w:rsidRPr="001414F5" w:rsidRDefault="004422A5" w:rsidP="004E777D">
      <w:pPr>
        <w:jc w:val="center"/>
        <w:rPr>
          <w:b/>
          <w:sz w:val="28"/>
          <w:szCs w:val="28"/>
        </w:rPr>
      </w:pPr>
      <w:r w:rsidRPr="001414F5">
        <w:rPr>
          <w:b/>
          <w:sz w:val="28"/>
          <w:szCs w:val="28"/>
        </w:rPr>
        <w:t>Правила</w:t>
      </w:r>
      <w:r w:rsidR="004E777D" w:rsidRPr="001414F5">
        <w:rPr>
          <w:b/>
          <w:sz w:val="28"/>
          <w:szCs w:val="28"/>
        </w:rPr>
        <w:t xml:space="preserve"> п</w:t>
      </w:r>
      <w:r w:rsidRPr="001414F5">
        <w:rPr>
          <w:b/>
          <w:sz w:val="28"/>
          <w:szCs w:val="28"/>
        </w:rPr>
        <w:t>ротивопожарной безопасности в период подгото</w:t>
      </w:r>
      <w:r w:rsidR="004E777D" w:rsidRPr="001414F5">
        <w:rPr>
          <w:b/>
          <w:sz w:val="28"/>
          <w:szCs w:val="28"/>
        </w:rPr>
        <w:t>вки и проведения праздников Но</w:t>
      </w:r>
      <w:r w:rsidRPr="001414F5">
        <w:rPr>
          <w:b/>
          <w:sz w:val="28"/>
          <w:szCs w:val="28"/>
        </w:rPr>
        <w:t>вого года и Рождества 2022-2023года</w:t>
      </w:r>
      <w:r w:rsidR="001505A2" w:rsidRPr="001414F5">
        <w:rPr>
          <w:b/>
          <w:bCs/>
          <w:color w:val="000000"/>
          <w:sz w:val="28"/>
          <w:szCs w:val="28"/>
        </w:rPr>
        <w:t>.</w:t>
      </w:r>
    </w:p>
    <w:p w:rsidR="00A06F83" w:rsidRPr="001414F5" w:rsidRDefault="00A06F83" w:rsidP="004E777D">
      <w:pPr>
        <w:jc w:val="center"/>
        <w:rPr>
          <w:b/>
          <w:sz w:val="28"/>
          <w:szCs w:val="28"/>
        </w:rPr>
      </w:pPr>
    </w:p>
    <w:p w:rsidR="001505A2" w:rsidRPr="001414F5" w:rsidRDefault="001505A2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 xml:space="preserve">1.  </w:t>
      </w:r>
      <w:r w:rsidR="004422A5" w:rsidRPr="001414F5">
        <w:rPr>
          <w:sz w:val="28"/>
          <w:szCs w:val="28"/>
        </w:rPr>
        <w:t xml:space="preserve">В целях обеспечения пожарной безопасности граждан сельского поселения определить следующие места для запуска салютов, фейерверков и применения пиротехники: </w:t>
      </w:r>
    </w:p>
    <w:p w:rsidR="004422A5" w:rsidRPr="001414F5" w:rsidRDefault="004422A5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Площадка, расположенная на территории, прилегающей к зданию СДК.</w:t>
      </w:r>
    </w:p>
    <w:p w:rsidR="001505A2" w:rsidRPr="001414F5" w:rsidRDefault="00A06F83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 xml:space="preserve">2. </w:t>
      </w:r>
      <w:r w:rsidR="004422A5" w:rsidRPr="001414F5">
        <w:rPr>
          <w:sz w:val="28"/>
          <w:szCs w:val="28"/>
        </w:rPr>
        <w:t>Руководителям организаций обеспечить:</w:t>
      </w:r>
    </w:p>
    <w:p w:rsidR="004422A5" w:rsidRPr="001414F5" w:rsidRDefault="004422A5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осмотр помещений перед началом мероприятий в целях определения их готовности в части соблюдения мер пожарной безопасности</w:t>
      </w:r>
      <w:r w:rsidR="00804BD1" w:rsidRPr="001414F5">
        <w:rPr>
          <w:sz w:val="28"/>
          <w:szCs w:val="28"/>
        </w:rPr>
        <w:t>;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дежурство ответственных лиц на сцене и в зальных помещениях.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 xml:space="preserve">3. Не допускать в помещениях с одним эвакуационным выходом одновременное пребывание более 50 человек (в зданиях </w:t>
      </w:r>
      <w:r w:rsidRPr="001414F5">
        <w:rPr>
          <w:sz w:val="28"/>
          <w:szCs w:val="28"/>
          <w:lang w:val="en-US"/>
        </w:rPr>
        <w:t>IV</w:t>
      </w:r>
      <w:r w:rsidRPr="001414F5">
        <w:rPr>
          <w:sz w:val="28"/>
          <w:szCs w:val="28"/>
        </w:rPr>
        <w:t xml:space="preserve"> и </w:t>
      </w:r>
      <w:r w:rsidRPr="001414F5">
        <w:rPr>
          <w:sz w:val="28"/>
          <w:szCs w:val="28"/>
          <w:lang w:val="en-US"/>
        </w:rPr>
        <w:t>V</w:t>
      </w:r>
      <w:r w:rsidRPr="001414F5">
        <w:rPr>
          <w:sz w:val="28"/>
          <w:szCs w:val="28"/>
        </w:rPr>
        <w:t xml:space="preserve"> степени огнестойкости одновременное пребывание более 50 человек допускается только в помещениях 1-го этажа). 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4. При проведении мероприятий с массовым пребыванием людей в зданиях со сгораемыми перекрытиями использовать только помещения, расположенные на первом этаже.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5. В помещениях без электрического освещения мероприятия с массовым участием людей проводить только в светлое время суток.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6. На мероприятиях применять электрические гирлянды и иллюминаци</w:t>
      </w:r>
      <w:r w:rsidR="00DC06FC" w:rsidRPr="001414F5">
        <w:rPr>
          <w:sz w:val="28"/>
          <w:szCs w:val="28"/>
        </w:rPr>
        <w:t>ю</w:t>
      </w:r>
      <w:r w:rsidRPr="001414F5">
        <w:rPr>
          <w:sz w:val="28"/>
          <w:szCs w:val="28"/>
        </w:rPr>
        <w:t>, имеющие соответствующие сертификаты.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 xml:space="preserve">7. При обнаружении неисправности </w:t>
      </w:r>
      <w:r w:rsidR="00DC06FC" w:rsidRPr="001414F5">
        <w:rPr>
          <w:sz w:val="28"/>
          <w:szCs w:val="28"/>
        </w:rPr>
        <w:t xml:space="preserve">в </w:t>
      </w:r>
      <w:r w:rsidRPr="001414F5">
        <w:rPr>
          <w:sz w:val="28"/>
          <w:szCs w:val="28"/>
        </w:rPr>
        <w:t>иллюминации или гирляндах (нагрев проводов, мигание лампочек, искрение и др.) немедленно их обесточить.</w:t>
      </w:r>
    </w:p>
    <w:p w:rsidR="00804BD1" w:rsidRPr="001414F5" w:rsidRDefault="00804BD1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8. Новогоднюю ёлку устанавливать на устойчиво</w:t>
      </w:r>
      <w:r w:rsidR="00A13E20" w:rsidRPr="001414F5">
        <w:rPr>
          <w:sz w:val="28"/>
          <w:szCs w:val="28"/>
        </w:rPr>
        <w:t>м основании и не загромождать выход из помещения (ветки елки должны находиться на расстоянии не менее 1 метра от стен и потолков)</w:t>
      </w:r>
    </w:p>
    <w:p w:rsidR="00A13E20" w:rsidRPr="001414F5" w:rsidRDefault="00A13E20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9. При проведении мероприятий с массовым пребыванием людей в помещениях запретить:</w:t>
      </w:r>
    </w:p>
    <w:p w:rsidR="00A13E20" w:rsidRPr="001414F5" w:rsidRDefault="00A13E20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применять пиротехнические изделия, свечи;</w:t>
      </w:r>
    </w:p>
    <w:p w:rsidR="00A13E20" w:rsidRPr="001414F5" w:rsidRDefault="00A13E20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украшать ёлку марлей и ватой, не пропитанными огнезащитными составами;</w:t>
      </w:r>
    </w:p>
    <w:p w:rsidR="00EB70C9" w:rsidRPr="001414F5" w:rsidRDefault="00A13E20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lastRenderedPageBreak/>
        <w:t>- проводить перед началом или во время представлений огневые, покрасочные и другие</w:t>
      </w:r>
      <w:r w:rsidR="00EB70C9" w:rsidRPr="001414F5">
        <w:rPr>
          <w:sz w:val="28"/>
          <w:szCs w:val="28"/>
        </w:rPr>
        <w:t xml:space="preserve"> пожароопасные и пожаровзрывоопасные работы;</w:t>
      </w:r>
    </w:p>
    <w:p w:rsidR="00EB70C9" w:rsidRPr="001414F5" w:rsidRDefault="00EB70C9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уменьшать ширину проходов между рядами и устанавливать в проходах дополнительные кресла, стулья и др.;</w:t>
      </w:r>
    </w:p>
    <w:p w:rsidR="00EB70C9" w:rsidRPr="001414F5" w:rsidRDefault="00EB70C9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>- полностью гасить свет в помещениях во время спектаклей или представлений;</w:t>
      </w:r>
    </w:p>
    <w:p w:rsidR="00A13E20" w:rsidRPr="001414F5" w:rsidRDefault="00EB70C9" w:rsidP="004E777D">
      <w:pPr>
        <w:pStyle w:val="ad"/>
        <w:spacing w:before="264" w:after="264"/>
        <w:jc w:val="both"/>
        <w:rPr>
          <w:sz w:val="28"/>
          <w:szCs w:val="28"/>
        </w:rPr>
      </w:pPr>
      <w:r w:rsidRPr="001414F5">
        <w:rPr>
          <w:sz w:val="28"/>
          <w:szCs w:val="28"/>
        </w:rPr>
        <w:t xml:space="preserve">- </w:t>
      </w:r>
      <w:r w:rsidR="004E777D" w:rsidRPr="001414F5">
        <w:rPr>
          <w:sz w:val="28"/>
          <w:szCs w:val="28"/>
        </w:rPr>
        <w:t>допускать нарушения установленных норм</w:t>
      </w:r>
      <w:r w:rsidRPr="001414F5">
        <w:rPr>
          <w:sz w:val="28"/>
          <w:szCs w:val="28"/>
        </w:rPr>
        <w:t xml:space="preserve"> </w:t>
      </w:r>
      <w:r w:rsidR="004E777D" w:rsidRPr="001414F5">
        <w:rPr>
          <w:sz w:val="28"/>
          <w:szCs w:val="28"/>
        </w:rPr>
        <w:t>заполнения помещений людьми.</w:t>
      </w:r>
    </w:p>
    <w:p w:rsidR="00804BD1" w:rsidRPr="001414F5" w:rsidRDefault="00804BD1" w:rsidP="001505A2">
      <w:pPr>
        <w:pStyle w:val="ad"/>
        <w:spacing w:before="264" w:after="264"/>
        <w:jc w:val="both"/>
        <w:rPr>
          <w:sz w:val="28"/>
          <w:szCs w:val="28"/>
        </w:rPr>
      </w:pPr>
    </w:p>
    <w:p w:rsidR="004E777D" w:rsidRDefault="001505A2" w:rsidP="004E777D">
      <w:pPr>
        <w:ind w:left="525"/>
        <w:jc w:val="center"/>
      </w:pPr>
      <w:r>
        <w:t xml:space="preserve">      </w:t>
      </w: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1414F5" w:rsidRDefault="001414F5" w:rsidP="004E777D">
      <w:pPr>
        <w:ind w:left="525"/>
        <w:jc w:val="center"/>
      </w:pPr>
    </w:p>
    <w:p w:rsidR="004E777D" w:rsidRPr="001414F5" w:rsidRDefault="004E777D" w:rsidP="001414F5">
      <w:pPr>
        <w:jc w:val="right"/>
      </w:pPr>
      <w:r w:rsidRPr="001414F5">
        <w:t>Приложение №2</w:t>
      </w:r>
    </w:p>
    <w:p w:rsidR="004E777D" w:rsidRPr="001414F5" w:rsidRDefault="004E777D" w:rsidP="001414F5">
      <w:pPr>
        <w:jc w:val="right"/>
      </w:pPr>
      <w:r w:rsidRPr="001414F5">
        <w:t xml:space="preserve">к постановлению </w:t>
      </w:r>
    </w:p>
    <w:p w:rsidR="004E777D" w:rsidRPr="001414F5" w:rsidRDefault="004E777D" w:rsidP="001414F5">
      <w:pPr>
        <w:jc w:val="right"/>
      </w:pPr>
      <w:r w:rsidRPr="001414F5">
        <w:t xml:space="preserve">                                                                                                                                          от 15.12.2022г. №</w:t>
      </w:r>
      <w:r w:rsidRPr="001414F5">
        <w:rPr>
          <w:b/>
        </w:rPr>
        <w:t>4</w:t>
      </w:r>
      <w:r w:rsidR="00AB3DC6">
        <w:rPr>
          <w:b/>
        </w:rPr>
        <w:t>9</w:t>
      </w:r>
    </w:p>
    <w:p w:rsidR="004E777D" w:rsidRPr="001414F5" w:rsidRDefault="004E777D" w:rsidP="001414F5">
      <w:pPr>
        <w:rPr>
          <w:sz w:val="28"/>
          <w:szCs w:val="28"/>
        </w:rPr>
      </w:pPr>
    </w:p>
    <w:p w:rsidR="004E777D" w:rsidRPr="001414F5" w:rsidRDefault="004E777D" w:rsidP="004E777D">
      <w:pPr>
        <w:ind w:left="525"/>
        <w:jc w:val="center"/>
        <w:rPr>
          <w:sz w:val="28"/>
          <w:szCs w:val="28"/>
        </w:rPr>
      </w:pPr>
    </w:p>
    <w:p w:rsidR="004E777D" w:rsidRPr="001414F5" w:rsidRDefault="004E777D" w:rsidP="004E777D">
      <w:pPr>
        <w:ind w:left="525"/>
        <w:jc w:val="center"/>
        <w:rPr>
          <w:b/>
          <w:bCs/>
          <w:color w:val="000000"/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ТРЕБОВАНИЯ</w:t>
      </w:r>
      <w:r w:rsidRPr="001414F5">
        <w:rPr>
          <w:b/>
          <w:bCs/>
          <w:color w:val="73716E"/>
          <w:sz w:val="28"/>
          <w:szCs w:val="28"/>
        </w:rPr>
        <w:br/>
      </w:r>
      <w:r w:rsidRPr="001414F5">
        <w:rPr>
          <w:b/>
          <w:bCs/>
          <w:color w:val="000000"/>
          <w:sz w:val="28"/>
          <w:szCs w:val="28"/>
        </w:rPr>
        <w:t>пожарной безопасности,</w:t>
      </w:r>
      <w:r w:rsidRPr="001414F5">
        <w:rPr>
          <w:sz w:val="28"/>
          <w:szCs w:val="28"/>
        </w:rPr>
        <w:t xml:space="preserve"> </w:t>
      </w:r>
      <w:r w:rsidRPr="001414F5">
        <w:rPr>
          <w:b/>
          <w:sz w:val="28"/>
          <w:szCs w:val="28"/>
        </w:rPr>
        <w:t>в том числе от пиротехнических изделий,</w:t>
      </w:r>
    </w:p>
    <w:p w:rsidR="004E777D" w:rsidRDefault="004E777D" w:rsidP="001414F5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для руководителей предприятий и организаций</w:t>
      </w:r>
      <w:r w:rsidRPr="001414F5">
        <w:rPr>
          <w:b/>
          <w:bCs/>
          <w:color w:val="000000"/>
          <w:sz w:val="28"/>
          <w:szCs w:val="28"/>
        </w:rPr>
        <w:br/>
        <w:t>в период проведения Новогодних и Рождественских праздников на территории сельского поселения «село Ачайваям»</w:t>
      </w:r>
    </w:p>
    <w:p w:rsidR="001414F5" w:rsidRPr="001414F5" w:rsidRDefault="001414F5" w:rsidP="001414F5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4E777D" w:rsidRPr="001414F5" w:rsidRDefault="001414F5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E777D" w:rsidRPr="001414F5">
        <w:rPr>
          <w:color w:val="000000"/>
          <w:sz w:val="28"/>
          <w:szCs w:val="28"/>
        </w:rPr>
        <w:t>Новогодние и Рождественские праздники -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На время проведения  Новогодних и Рождественских мероприятий должно быть обеспечено дежурство на сцене и в зальных помещениях ответственных лиц из числа работников учреждения.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Во время проведения культурно-массового мероприятия с детьми должны неотлучно находиться: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 xml:space="preserve">При проведении Новогоднего и Рождественского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</w:t>
      </w:r>
      <w:r w:rsidRPr="001414F5">
        <w:rPr>
          <w:color w:val="000000"/>
          <w:sz w:val="28"/>
          <w:szCs w:val="28"/>
        </w:rPr>
        <w:lastRenderedPageBreak/>
        <w:t>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При оформлении елки запрещается: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использовать для украшения целлулоидные и другие легковоспламеняющиеся игрушки и украшения;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применять для иллюминации елки свечи, бенгальские огни, фейерверки и т.п.,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применять иллюминацию, не отвечающую требованиям устройства и эксплуатации электрооборудования.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обкладывать подставку и украшать ветки ватой и игрушками из нее, не пропитанными огнезащитным составом.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проведение мероприятий при закрытых  распашных решетках на окнах помещений, в которых они проводятся;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украшать елку целлулоидными игрушками, а также марлей и ватой, не пропитанными огнезащитными составами;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одевать детей в костюмы из легкогорючих материалов;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проводить огневые, покрасочные и другие пожароопасные и взрывопожароопасные работы;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использовать ставни на окнах для затемнения помещений;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использовать для представлений помещения, обеспеченные менее чем двумя эвакуационными выходами, а также имеющие на окнах решетки и расположенные выше 2 этажа;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уменьшать ширину проходов между рядами и устанавливать в проходах дополнительные кресла, стулья и т.п.,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полностью гасить свет в помещении во время спектаклей или представлений;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lastRenderedPageBreak/>
        <w:t>- допускать заполнение помещений людьми сверх установленной нормы.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Действия в случае возникновения пожара.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В случае возникновения пожара, 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в) известить о пожаре руководителя детского учреждения или заменяющего его работника;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Категорически запрещается: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Применять пиротехнику при ветре более 5 м/с;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</w:t>
      </w:r>
      <w:r w:rsidR="001414F5">
        <w:rPr>
          <w:color w:val="000000"/>
          <w:sz w:val="28"/>
          <w:szCs w:val="28"/>
        </w:rPr>
        <w:t xml:space="preserve">ания, жилые постройки, провода </w:t>
      </w:r>
      <w:r w:rsidRPr="001414F5">
        <w:rPr>
          <w:color w:val="000000"/>
          <w:sz w:val="28"/>
          <w:szCs w:val="28"/>
        </w:rPr>
        <w:t>электронапряжения;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Наклоняться над изделием во время его использования;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Использовать изделия с истёкшим сроком годности; с видимыми повреждениями.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lastRenderedPageBreak/>
        <w:t>Разрешать детям самостоятельно приводить в действие пиротехнические изделия.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Сушить намокшие пиротехнические изделия на отопительных приборах -</w:t>
      </w:r>
      <w:r w:rsidR="001414F5">
        <w:rPr>
          <w:color w:val="000000"/>
          <w:sz w:val="28"/>
          <w:szCs w:val="28"/>
        </w:rPr>
        <w:t xml:space="preserve"> </w:t>
      </w:r>
      <w:r w:rsidRPr="001414F5">
        <w:rPr>
          <w:color w:val="000000"/>
          <w:sz w:val="28"/>
          <w:szCs w:val="28"/>
        </w:rPr>
        <w:t>батареях отопления, обогревателях и т.п.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b/>
          <w:bCs/>
          <w:color w:val="000000"/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Руководителям организаци</w:t>
      </w:r>
      <w:r w:rsidR="00DC06FC" w:rsidRPr="001414F5">
        <w:rPr>
          <w:color w:val="000000"/>
          <w:sz w:val="28"/>
          <w:szCs w:val="28"/>
        </w:rPr>
        <w:t>й</w:t>
      </w:r>
      <w:r w:rsidRPr="001414F5">
        <w:rPr>
          <w:color w:val="000000"/>
          <w:sz w:val="28"/>
          <w:szCs w:val="28"/>
        </w:rPr>
        <w:t xml:space="preserve"> и учреждений с круглосуточным массовым пребыванием л</w:t>
      </w:r>
      <w:r w:rsidR="00DC06FC" w:rsidRPr="001414F5">
        <w:rPr>
          <w:color w:val="000000"/>
          <w:sz w:val="28"/>
          <w:szCs w:val="28"/>
        </w:rPr>
        <w:t>юдей</w:t>
      </w:r>
      <w:r w:rsidRPr="001414F5">
        <w:rPr>
          <w:color w:val="000000"/>
          <w:sz w:val="28"/>
          <w:szCs w:val="28"/>
        </w:rPr>
        <w:t xml:space="preserve"> </w:t>
      </w:r>
      <w:r w:rsidR="00DC06FC" w:rsidRPr="001414F5">
        <w:rPr>
          <w:color w:val="000000"/>
          <w:sz w:val="28"/>
          <w:szCs w:val="28"/>
        </w:rPr>
        <w:t>при подготовке</w:t>
      </w:r>
      <w:r w:rsidRPr="001414F5">
        <w:rPr>
          <w:color w:val="000000"/>
          <w:sz w:val="28"/>
          <w:szCs w:val="28"/>
        </w:rPr>
        <w:t xml:space="preserve"> к Новогодним и Рождественским праздникам, в дополнение к вышеперечисленным требованиям пожарной безопасности по проведению новогодних мероприятий, заблаговременно необходимо: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согласовать проведение праздничных мероприятий с органами государственного пожарного надзора;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ответственным лицам за проведение праздничных мероприятий пройти обучение по программе пожарно-технического минимума в организациях</w:t>
      </w:r>
      <w:r w:rsidR="00DC06FC" w:rsidRPr="001414F5">
        <w:rPr>
          <w:color w:val="000000"/>
          <w:sz w:val="28"/>
          <w:szCs w:val="28"/>
        </w:rPr>
        <w:t>,</w:t>
      </w:r>
      <w:bookmarkStart w:id="1" w:name="_GoBack"/>
      <w:bookmarkEnd w:id="1"/>
      <w:r w:rsidRPr="001414F5">
        <w:rPr>
          <w:color w:val="000000"/>
          <w:sz w:val="28"/>
          <w:szCs w:val="28"/>
        </w:rPr>
        <w:t xml:space="preserve"> имеющих лицензию на данный вид деятельности;</w:t>
      </w:r>
    </w:p>
    <w:p w:rsidR="004E777D" w:rsidRPr="001414F5" w:rsidRDefault="004E777D" w:rsidP="004E777D">
      <w:pPr>
        <w:spacing w:before="100" w:beforeAutospacing="1" w:after="100" w:afterAutospacing="1" w:line="240" w:lineRule="atLeast"/>
        <w:jc w:val="both"/>
        <w:rPr>
          <w:sz w:val="28"/>
          <w:szCs w:val="28"/>
        </w:rPr>
      </w:pPr>
      <w:r w:rsidRPr="001414F5">
        <w:rPr>
          <w:color w:val="000000"/>
          <w:sz w:val="28"/>
          <w:szCs w:val="28"/>
        </w:rPr>
        <w:t>- 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персонала.</w:t>
      </w:r>
    </w:p>
    <w:p w:rsidR="007564E9" w:rsidRPr="001414F5" w:rsidRDefault="007564E9" w:rsidP="004E777D">
      <w:pPr>
        <w:jc w:val="both"/>
        <w:rPr>
          <w:sz w:val="28"/>
          <w:szCs w:val="28"/>
        </w:rPr>
      </w:pPr>
    </w:p>
    <w:sectPr w:rsidR="007564E9" w:rsidRPr="001414F5" w:rsidSect="004E777D">
      <w:pgSz w:w="11906" w:h="16838"/>
      <w:pgMar w:top="568" w:right="56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20" w:rsidRDefault="00BA5320" w:rsidP="00F21FDF">
      <w:r>
        <w:separator/>
      </w:r>
    </w:p>
  </w:endnote>
  <w:endnote w:type="continuationSeparator" w:id="1">
    <w:p w:rsidR="00BA5320" w:rsidRDefault="00BA5320" w:rsidP="00F21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20" w:rsidRDefault="00BA5320" w:rsidP="00F21FDF">
      <w:r>
        <w:separator/>
      </w:r>
    </w:p>
  </w:footnote>
  <w:footnote w:type="continuationSeparator" w:id="1">
    <w:p w:rsidR="00BA5320" w:rsidRDefault="00BA5320" w:rsidP="00F21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23"/>
    <w:multiLevelType w:val="hybridMultilevel"/>
    <w:tmpl w:val="7D7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6EE9"/>
    <w:multiLevelType w:val="hybridMultilevel"/>
    <w:tmpl w:val="2ACE78FC"/>
    <w:lvl w:ilvl="0" w:tplc="245EB10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08DF0D62"/>
    <w:multiLevelType w:val="hybridMultilevel"/>
    <w:tmpl w:val="5C2A1AF8"/>
    <w:lvl w:ilvl="0" w:tplc="2870C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1FB"/>
    <w:multiLevelType w:val="hybridMultilevel"/>
    <w:tmpl w:val="F58A4A1C"/>
    <w:lvl w:ilvl="0" w:tplc="E672675E">
      <w:start w:val="5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B155A31"/>
    <w:multiLevelType w:val="hybridMultilevel"/>
    <w:tmpl w:val="946A14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DB6134"/>
    <w:multiLevelType w:val="multilevel"/>
    <w:tmpl w:val="B4406B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10AF314A"/>
    <w:multiLevelType w:val="hybridMultilevel"/>
    <w:tmpl w:val="4AEC91A6"/>
    <w:lvl w:ilvl="0" w:tplc="C2CEF748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5784F5F"/>
    <w:multiLevelType w:val="hybridMultilevel"/>
    <w:tmpl w:val="6BC86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118D7"/>
    <w:multiLevelType w:val="hybridMultilevel"/>
    <w:tmpl w:val="4F2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3301E"/>
    <w:multiLevelType w:val="hybridMultilevel"/>
    <w:tmpl w:val="731A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9508C"/>
    <w:multiLevelType w:val="multilevel"/>
    <w:tmpl w:val="82B24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FB27E9"/>
    <w:multiLevelType w:val="hybridMultilevel"/>
    <w:tmpl w:val="7AAA5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9030D5"/>
    <w:multiLevelType w:val="multilevel"/>
    <w:tmpl w:val="3DC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336C75"/>
    <w:multiLevelType w:val="multilevel"/>
    <w:tmpl w:val="11647E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A5551A"/>
    <w:multiLevelType w:val="multilevel"/>
    <w:tmpl w:val="395499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616893"/>
    <w:multiLevelType w:val="hybridMultilevel"/>
    <w:tmpl w:val="3832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300B93"/>
    <w:multiLevelType w:val="hybridMultilevel"/>
    <w:tmpl w:val="167E56BE"/>
    <w:lvl w:ilvl="0" w:tplc="73D07A8E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960CDF10">
      <w:start w:val="1"/>
      <w:numFmt w:val="decimal"/>
      <w:lvlText w:val="%2)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2" w:tplc="226E56D4">
      <w:start w:val="2"/>
      <w:numFmt w:val="decimal"/>
      <w:lvlText w:val="%3."/>
      <w:lvlJc w:val="left"/>
      <w:pPr>
        <w:ind w:left="366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44EC5606"/>
    <w:multiLevelType w:val="hybridMultilevel"/>
    <w:tmpl w:val="AA58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635EC"/>
    <w:multiLevelType w:val="hybridMultilevel"/>
    <w:tmpl w:val="AAC4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66538"/>
    <w:multiLevelType w:val="multilevel"/>
    <w:tmpl w:val="E5D819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51B32"/>
    <w:multiLevelType w:val="multilevel"/>
    <w:tmpl w:val="20F25C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34A12"/>
    <w:multiLevelType w:val="multilevel"/>
    <w:tmpl w:val="CE6C83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DE53AF"/>
    <w:multiLevelType w:val="hybridMultilevel"/>
    <w:tmpl w:val="477A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754D7"/>
    <w:multiLevelType w:val="hybridMultilevel"/>
    <w:tmpl w:val="55CE39BE"/>
    <w:lvl w:ilvl="0" w:tplc="2FAEABB2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5D5C53B2"/>
    <w:multiLevelType w:val="hybridMultilevel"/>
    <w:tmpl w:val="2DB2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414C1C"/>
    <w:multiLevelType w:val="multilevel"/>
    <w:tmpl w:val="0B2A9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55622E"/>
    <w:multiLevelType w:val="hybridMultilevel"/>
    <w:tmpl w:val="352A179C"/>
    <w:lvl w:ilvl="0" w:tplc="876E148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732514F0"/>
    <w:multiLevelType w:val="hybridMultilevel"/>
    <w:tmpl w:val="82CE7FA6"/>
    <w:lvl w:ilvl="0" w:tplc="83D4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8A5D4">
      <w:numFmt w:val="none"/>
      <w:lvlText w:val=""/>
      <w:lvlJc w:val="left"/>
      <w:pPr>
        <w:tabs>
          <w:tab w:val="num" w:pos="360"/>
        </w:tabs>
      </w:pPr>
    </w:lvl>
    <w:lvl w:ilvl="2" w:tplc="33E8D91C">
      <w:numFmt w:val="none"/>
      <w:lvlText w:val=""/>
      <w:lvlJc w:val="left"/>
      <w:pPr>
        <w:tabs>
          <w:tab w:val="num" w:pos="360"/>
        </w:tabs>
      </w:pPr>
    </w:lvl>
    <w:lvl w:ilvl="3" w:tplc="B9766620">
      <w:numFmt w:val="none"/>
      <w:lvlText w:val=""/>
      <w:lvlJc w:val="left"/>
      <w:pPr>
        <w:tabs>
          <w:tab w:val="num" w:pos="360"/>
        </w:tabs>
      </w:pPr>
    </w:lvl>
    <w:lvl w:ilvl="4" w:tplc="5AC8277E">
      <w:numFmt w:val="none"/>
      <w:lvlText w:val=""/>
      <w:lvlJc w:val="left"/>
      <w:pPr>
        <w:tabs>
          <w:tab w:val="num" w:pos="360"/>
        </w:tabs>
      </w:pPr>
    </w:lvl>
    <w:lvl w:ilvl="5" w:tplc="90523FD2">
      <w:numFmt w:val="none"/>
      <w:lvlText w:val=""/>
      <w:lvlJc w:val="left"/>
      <w:pPr>
        <w:tabs>
          <w:tab w:val="num" w:pos="360"/>
        </w:tabs>
      </w:pPr>
    </w:lvl>
    <w:lvl w:ilvl="6" w:tplc="C56C71A6">
      <w:numFmt w:val="none"/>
      <w:lvlText w:val=""/>
      <w:lvlJc w:val="left"/>
      <w:pPr>
        <w:tabs>
          <w:tab w:val="num" w:pos="360"/>
        </w:tabs>
      </w:pPr>
    </w:lvl>
    <w:lvl w:ilvl="7" w:tplc="6376409A">
      <w:numFmt w:val="none"/>
      <w:lvlText w:val=""/>
      <w:lvlJc w:val="left"/>
      <w:pPr>
        <w:tabs>
          <w:tab w:val="num" w:pos="360"/>
        </w:tabs>
      </w:pPr>
    </w:lvl>
    <w:lvl w:ilvl="8" w:tplc="C686BBB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46F205C"/>
    <w:multiLevelType w:val="multilevel"/>
    <w:tmpl w:val="46269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B643D5"/>
    <w:multiLevelType w:val="multilevel"/>
    <w:tmpl w:val="F7B4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091686"/>
    <w:multiLevelType w:val="hybridMultilevel"/>
    <w:tmpl w:val="A8DEC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FBA60ED"/>
    <w:multiLevelType w:val="hybridMultilevel"/>
    <w:tmpl w:val="6EE24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17"/>
  </w:num>
  <w:num w:numId="5">
    <w:abstractNumId w:val="30"/>
  </w:num>
  <w:num w:numId="6">
    <w:abstractNumId w:val="18"/>
  </w:num>
  <w:num w:numId="7">
    <w:abstractNumId w:val="8"/>
  </w:num>
  <w:num w:numId="8">
    <w:abstractNumId w:val="7"/>
  </w:num>
  <w:num w:numId="9">
    <w:abstractNumId w:val="27"/>
  </w:num>
  <w:num w:numId="10">
    <w:abstractNumId w:val="22"/>
  </w:num>
  <w:num w:numId="11">
    <w:abstractNumId w:val="9"/>
  </w:num>
  <w:num w:numId="12">
    <w:abstractNumId w:val="15"/>
  </w:num>
  <w:num w:numId="13">
    <w:abstractNumId w:val="11"/>
  </w:num>
  <w:num w:numId="14">
    <w:abstractNumId w:val="24"/>
  </w:num>
  <w:num w:numId="15">
    <w:abstractNumId w:val="31"/>
  </w:num>
  <w:num w:numId="16">
    <w:abstractNumId w:val="12"/>
  </w:num>
  <w:num w:numId="17">
    <w:abstractNumId w:val="29"/>
  </w:num>
  <w:num w:numId="18">
    <w:abstractNumId w:val="10"/>
  </w:num>
  <w:num w:numId="19">
    <w:abstractNumId w:val="28"/>
  </w:num>
  <w:num w:numId="20">
    <w:abstractNumId w:val="20"/>
  </w:num>
  <w:num w:numId="21">
    <w:abstractNumId w:val="14"/>
  </w:num>
  <w:num w:numId="22">
    <w:abstractNumId w:val="19"/>
  </w:num>
  <w:num w:numId="23">
    <w:abstractNumId w:val="21"/>
  </w:num>
  <w:num w:numId="24">
    <w:abstractNumId w:val="25"/>
  </w:num>
  <w:num w:numId="25">
    <w:abstractNumId w:val="13"/>
  </w:num>
  <w:num w:numId="26">
    <w:abstractNumId w:val="5"/>
  </w:num>
  <w:num w:numId="27">
    <w:abstractNumId w:val="3"/>
  </w:num>
  <w:num w:numId="28">
    <w:abstractNumId w:val="1"/>
  </w:num>
  <w:num w:numId="29">
    <w:abstractNumId w:val="16"/>
  </w:num>
  <w:num w:numId="30">
    <w:abstractNumId w:val="26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A09"/>
    <w:rsid w:val="00005422"/>
    <w:rsid w:val="0000676D"/>
    <w:rsid w:val="00007F74"/>
    <w:rsid w:val="000324EE"/>
    <w:rsid w:val="000400E9"/>
    <w:rsid w:val="0004085B"/>
    <w:rsid w:val="00042D2A"/>
    <w:rsid w:val="0005112F"/>
    <w:rsid w:val="00067129"/>
    <w:rsid w:val="00071539"/>
    <w:rsid w:val="00080664"/>
    <w:rsid w:val="00081617"/>
    <w:rsid w:val="000830F7"/>
    <w:rsid w:val="000874C8"/>
    <w:rsid w:val="000A182E"/>
    <w:rsid w:val="000A7F97"/>
    <w:rsid w:val="000B019E"/>
    <w:rsid w:val="000B7FA7"/>
    <w:rsid w:val="000C1BD9"/>
    <w:rsid w:val="000D125B"/>
    <w:rsid w:val="000D52E0"/>
    <w:rsid w:val="000D623F"/>
    <w:rsid w:val="000E2D35"/>
    <w:rsid w:val="000F3A34"/>
    <w:rsid w:val="00101B8B"/>
    <w:rsid w:val="00103E9B"/>
    <w:rsid w:val="0010487A"/>
    <w:rsid w:val="0013071A"/>
    <w:rsid w:val="001414F5"/>
    <w:rsid w:val="00144F7D"/>
    <w:rsid w:val="00145835"/>
    <w:rsid w:val="001505A2"/>
    <w:rsid w:val="001510FE"/>
    <w:rsid w:val="00155497"/>
    <w:rsid w:val="00156D50"/>
    <w:rsid w:val="001572FA"/>
    <w:rsid w:val="0017366E"/>
    <w:rsid w:val="00196EDD"/>
    <w:rsid w:val="001A0395"/>
    <w:rsid w:val="001A062B"/>
    <w:rsid w:val="001A25BB"/>
    <w:rsid w:val="001A4D7B"/>
    <w:rsid w:val="001A5F3C"/>
    <w:rsid w:val="001A7EEF"/>
    <w:rsid w:val="001B6DEB"/>
    <w:rsid w:val="001B7500"/>
    <w:rsid w:val="001C02D9"/>
    <w:rsid w:val="001C10D6"/>
    <w:rsid w:val="001E17D5"/>
    <w:rsid w:val="001F25CC"/>
    <w:rsid w:val="001F40BC"/>
    <w:rsid w:val="0020342D"/>
    <w:rsid w:val="002045D2"/>
    <w:rsid w:val="00211D9A"/>
    <w:rsid w:val="00213166"/>
    <w:rsid w:val="00213BF8"/>
    <w:rsid w:val="00222E1C"/>
    <w:rsid w:val="00227350"/>
    <w:rsid w:val="0025145B"/>
    <w:rsid w:val="0025162E"/>
    <w:rsid w:val="00261B3A"/>
    <w:rsid w:val="00274A77"/>
    <w:rsid w:val="002847F3"/>
    <w:rsid w:val="002A27CA"/>
    <w:rsid w:val="002B5118"/>
    <w:rsid w:val="002C432C"/>
    <w:rsid w:val="002D0796"/>
    <w:rsid w:val="002D375B"/>
    <w:rsid w:val="002E2DB7"/>
    <w:rsid w:val="002E32B7"/>
    <w:rsid w:val="002F0063"/>
    <w:rsid w:val="002F4F11"/>
    <w:rsid w:val="00305E21"/>
    <w:rsid w:val="0031158C"/>
    <w:rsid w:val="00314135"/>
    <w:rsid w:val="003154EC"/>
    <w:rsid w:val="0032214E"/>
    <w:rsid w:val="003341E5"/>
    <w:rsid w:val="003411E7"/>
    <w:rsid w:val="00346828"/>
    <w:rsid w:val="00354AE8"/>
    <w:rsid w:val="00362116"/>
    <w:rsid w:val="003635A4"/>
    <w:rsid w:val="003720C3"/>
    <w:rsid w:val="00372F8E"/>
    <w:rsid w:val="00374588"/>
    <w:rsid w:val="003758AC"/>
    <w:rsid w:val="003760D2"/>
    <w:rsid w:val="00385E65"/>
    <w:rsid w:val="003A4F31"/>
    <w:rsid w:val="003B7593"/>
    <w:rsid w:val="003C052F"/>
    <w:rsid w:val="003C7E6F"/>
    <w:rsid w:val="003C7F38"/>
    <w:rsid w:val="003D1FE1"/>
    <w:rsid w:val="003E013A"/>
    <w:rsid w:val="003E200C"/>
    <w:rsid w:val="003E45E1"/>
    <w:rsid w:val="003E662C"/>
    <w:rsid w:val="003F069F"/>
    <w:rsid w:val="003F3950"/>
    <w:rsid w:val="003F3D0C"/>
    <w:rsid w:val="003F3D6A"/>
    <w:rsid w:val="00427BEB"/>
    <w:rsid w:val="004422A5"/>
    <w:rsid w:val="00445772"/>
    <w:rsid w:val="004758F7"/>
    <w:rsid w:val="00485B60"/>
    <w:rsid w:val="004925F1"/>
    <w:rsid w:val="004937B4"/>
    <w:rsid w:val="00493CBB"/>
    <w:rsid w:val="004A0189"/>
    <w:rsid w:val="004A2293"/>
    <w:rsid w:val="004A4065"/>
    <w:rsid w:val="004B1F60"/>
    <w:rsid w:val="004B7975"/>
    <w:rsid w:val="004C2D12"/>
    <w:rsid w:val="004D01E5"/>
    <w:rsid w:val="004D299E"/>
    <w:rsid w:val="004D620C"/>
    <w:rsid w:val="004E0414"/>
    <w:rsid w:val="004E777D"/>
    <w:rsid w:val="004E7A31"/>
    <w:rsid w:val="004F2975"/>
    <w:rsid w:val="004F3792"/>
    <w:rsid w:val="00500AE9"/>
    <w:rsid w:val="00501A2E"/>
    <w:rsid w:val="00522B3E"/>
    <w:rsid w:val="00522FC3"/>
    <w:rsid w:val="005355EC"/>
    <w:rsid w:val="00550F36"/>
    <w:rsid w:val="00554F89"/>
    <w:rsid w:val="00555023"/>
    <w:rsid w:val="00564BE7"/>
    <w:rsid w:val="00572096"/>
    <w:rsid w:val="0057253F"/>
    <w:rsid w:val="00572B52"/>
    <w:rsid w:val="005812F2"/>
    <w:rsid w:val="00586439"/>
    <w:rsid w:val="00594A0D"/>
    <w:rsid w:val="005A20BA"/>
    <w:rsid w:val="005B49AD"/>
    <w:rsid w:val="005B4FAC"/>
    <w:rsid w:val="005C33C7"/>
    <w:rsid w:val="005C7CC9"/>
    <w:rsid w:val="005D3403"/>
    <w:rsid w:val="005D6D73"/>
    <w:rsid w:val="005E4C90"/>
    <w:rsid w:val="005E7C0D"/>
    <w:rsid w:val="005F3214"/>
    <w:rsid w:val="005F3251"/>
    <w:rsid w:val="005F467E"/>
    <w:rsid w:val="005F598A"/>
    <w:rsid w:val="006035C0"/>
    <w:rsid w:val="00611187"/>
    <w:rsid w:val="00616E25"/>
    <w:rsid w:val="0063319C"/>
    <w:rsid w:val="00640A9A"/>
    <w:rsid w:val="00660F45"/>
    <w:rsid w:val="00663DEC"/>
    <w:rsid w:val="006643AA"/>
    <w:rsid w:val="00665424"/>
    <w:rsid w:val="00667BF9"/>
    <w:rsid w:val="00683B0B"/>
    <w:rsid w:val="006938BD"/>
    <w:rsid w:val="00693C0C"/>
    <w:rsid w:val="006C1861"/>
    <w:rsid w:val="006C5C0B"/>
    <w:rsid w:val="006D3374"/>
    <w:rsid w:val="006D7716"/>
    <w:rsid w:val="006E2EDD"/>
    <w:rsid w:val="006E690C"/>
    <w:rsid w:val="006F19A0"/>
    <w:rsid w:val="006F3905"/>
    <w:rsid w:val="007027AE"/>
    <w:rsid w:val="007068C9"/>
    <w:rsid w:val="00713682"/>
    <w:rsid w:val="00725E97"/>
    <w:rsid w:val="00743A0E"/>
    <w:rsid w:val="007564E9"/>
    <w:rsid w:val="00761D6C"/>
    <w:rsid w:val="00762300"/>
    <w:rsid w:val="0076765B"/>
    <w:rsid w:val="0078146A"/>
    <w:rsid w:val="0078499A"/>
    <w:rsid w:val="00787B70"/>
    <w:rsid w:val="00792454"/>
    <w:rsid w:val="00796E0A"/>
    <w:rsid w:val="007A5E66"/>
    <w:rsid w:val="007B480D"/>
    <w:rsid w:val="007B4E6A"/>
    <w:rsid w:val="007C4153"/>
    <w:rsid w:val="007C7C0E"/>
    <w:rsid w:val="007D5150"/>
    <w:rsid w:val="007E4343"/>
    <w:rsid w:val="007E60E0"/>
    <w:rsid w:val="007E63A5"/>
    <w:rsid w:val="007F474E"/>
    <w:rsid w:val="007F7A09"/>
    <w:rsid w:val="00800066"/>
    <w:rsid w:val="00804BD1"/>
    <w:rsid w:val="008251C8"/>
    <w:rsid w:val="00831580"/>
    <w:rsid w:val="008316BF"/>
    <w:rsid w:val="008443C4"/>
    <w:rsid w:val="0085538A"/>
    <w:rsid w:val="008624B3"/>
    <w:rsid w:val="008663FD"/>
    <w:rsid w:val="008667EF"/>
    <w:rsid w:val="008960AC"/>
    <w:rsid w:val="00897199"/>
    <w:rsid w:val="008A16FD"/>
    <w:rsid w:val="008A4AA8"/>
    <w:rsid w:val="008D4CCC"/>
    <w:rsid w:val="008D7CDC"/>
    <w:rsid w:val="008E055D"/>
    <w:rsid w:val="008F3E47"/>
    <w:rsid w:val="008F6A15"/>
    <w:rsid w:val="0090436F"/>
    <w:rsid w:val="00921E2F"/>
    <w:rsid w:val="00923ACB"/>
    <w:rsid w:val="00924D2E"/>
    <w:rsid w:val="00927393"/>
    <w:rsid w:val="00941A00"/>
    <w:rsid w:val="009563E5"/>
    <w:rsid w:val="009705D4"/>
    <w:rsid w:val="00993C92"/>
    <w:rsid w:val="009B1B17"/>
    <w:rsid w:val="009B2236"/>
    <w:rsid w:val="009B66AD"/>
    <w:rsid w:val="009B735F"/>
    <w:rsid w:val="009C1DF6"/>
    <w:rsid w:val="009C4676"/>
    <w:rsid w:val="009C5705"/>
    <w:rsid w:val="009C683D"/>
    <w:rsid w:val="009E0CC6"/>
    <w:rsid w:val="009E5F01"/>
    <w:rsid w:val="009F16A0"/>
    <w:rsid w:val="009F255C"/>
    <w:rsid w:val="009F4B77"/>
    <w:rsid w:val="00A00835"/>
    <w:rsid w:val="00A0674F"/>
    <w:rsid w:val="00A06F83"/>
    <w:rsid w:val="00A132A2"/>
    <w:rsid w:val="00A13E20"/>
    <w:rsid w:val="00A175AC"/>
    <w:rsid w:val="00A346D2"/>
    <w:rsid w:val="00A36215"/>
    <w:rsid w:val="00A42D68"/>
    <w:rsid w:val="00A43956"/>
    <w:rsid w:val="00A456CC"/>
    <w:rsid w:val="00A52225"/>
    <w:rsid w:val="00A56F73"/>
    <w:rsid w:val="00A625E5"/>
    <w:rsid w:val="00A62E23"/>
    <w:rsid w:val="00A65FEB"/>
    <w:rsid w:val="00A7691E"/>
    <w:rsid w:val="00A90534"/>
    <w:rsid w:val="00A92F55"/>
    <w:rsid w:val="00A93BF3"/>
    <w:rsid w:val="00AA0AEE"/>
    <w:rsid w:val="00AA502A"/>
    <w:rsid w:val="00AB0E08"/>
    <w:rsid w:val="00AB3DC6"/>
    <w:rsid w:val="00AB701E"/>
    <w:rsid w:val="00AC15A7"/>
    <w:rsid w:val="00AC3A4E"/>
    <w:rsid w:val="00AC53A2"/>
    <w:rsid w:val="00AD29DD"/>
    <w:rsid w:val="00AE3BB7"/>
    <w:rsid w:val="00AF13E7"/>
    <w:rsid w:val="00AF14B1"/>
    <w:rsid w:val="00B02DBD"/>
    <w:rsid w:val="00B040F4"/>
    <w:rsid w:val="00B0434C"/>
    <w:rsid w:val="00B11B37"/>
    <w:rsid w:val="00B236A3"/>
    <w:rsid w:val="00B241CA"/>
    <w:rsid w:val="00B36830"/>
    <w:rsid w:val="00B36A06"/>
    <w:rsid w:val="00B417A9"/>
    <w:rsid w:val="00B41B37"/>
    <w:rsid w:val="00B60C62"/>
    <w:rsid w:val="00B61BA6"/>
    <w:rsid w:val="00B62985"/>
    <w:rsid w:val="00B6310B"/>
    <w:rsid w:val="00B85E22"/>
    <w:rsid w:val="00B9371A"/>
    <w:rsid w:val="00B940B1"/>
    <w:rsid w:val="00B95B3A"/>
    <w:rsid w:val="00BA5320"/>
    <w:rsid w:val="00BA7611"/>
    <w:rsid w:val="00BA7B18"/>
    <w:rsid w:val="00BB559F"/>
    <w:rsid w:val="00BB7555"/>
    <w:rsid w:val="00BC1BC6"/>
    <w:rsid w:val="00BC426F"/>
    <w:rsid w:val="00BC7576"/>
    <w:rsid w:val="00BD501A"/>
    <w:rsid w:val="00BE0396"/>
    <w:rsid w:val="00BE2F71"/>
    <w:rsid w:val="00BE32B3"/>
    <w:rsid w:val="00BE3D70"/>
    <w:rsid w:val="00BF73CB"/>
    <w:rsid w:val="00C0121C"/>
    <w:rsid w:val="00C04271"/>
    <w:rsid w:val="00C07B4B"/>
    <w:rsid w:val="00C1689E"/>
    <w:rsid w:val="00C22B26"/>
    <w:rsid w:val="00C22E20"/>
    <w:rsid w:val="00C236A3"/>
    <w:rsid w:val="00C34773"/>
    <w:rsid w:val="00C350E1"/>
    <w:rsid w:val="00C3572B"/>
    <w:rsid w:val="00C369FD"/>
    <w:rsid w:val="00C37C46"/>
    <w:rsid w:val="00C500F7"/>
    <w:rsid w:val="00C54FAC"/>
    <w:rsid w:val="00C65176"/>
    <w:rsid w:val="00C845D5"/>
    <w:rsid w:val="00C84FF8"/>
    <w:rsid w:val="00CD13A9"/>
    <w:rsid w:val="00CD3FD2"/>
    <w:rsid w:val="00CD4F6F"/>
    <w:rsid w:val="00CD774E"/>
    <w:rsid w:val="00CE46B2"/>
    <w:rsid w:val="00CE4F4A"/>
    <w:rsid w:val="00CE4F61"/>
    <w:rsid w:val="00CE7A55"/>
    <w:rsid w:val="00CE7ADD"/>
    <w:rsid w:val="00CF23B3"/>
    <w:rsid w:val="00D10625"/>
    <w:rsid w:val="00D11FF2"/>
    <w:rsid w:val="00D14006"/>
    <w:rsid w:val="00D21C66"/>
    <w:rsid w:val="00D27569"/>
    <w:rsid w:val="00D3538F"/>
    <w:rsid w:val="00D35C60"/>
    <w:rsid w:val="00D468CF"/>
    <w:rsid w:val="00D47C51"/>
    <w:rsid w:val="00D50B55"/>
    <w:rsid w:val="00D52C36"/>
    <w:rsid w:val="00D66F84"/>
    <w:rsid w:val="00D67960"/>
    <w:rsid w:val="00D73BE1"/>
    <w:rsid w:val="00D7479B"/>
    <w:rsid w:val="00D832E8"/>
    <w:rsid w:val="00D9277C"/>
    <w:rsid w:val="00DA5A1A"/>
    <w:rsid w:val="00DA5C4D"/>
    <w:rsid w:val="00DA6FC8"/>
    <w:rsid w:val="00DB310C"/>
    <w:rsid w:val="00DB5032"/>
    <w:rsid w:val="00DB5C84"/>
    <w:rsid w:val="00DC06FC"/>
    <w:rsid w:val="00DC2A6B"/>
    <w:rsid w:val="00DC674B"/>
    <w:rsid w:val="00DC7B73"/>
    <w:rsid w:val="00E0019D"/>
    <w:rsid w:val="00E00EB2"/>
    <w:rsid w:val="00E02DBD"/>
    <w:rsid w:val="00E05492"/>
    <w:rsid w:val="00E06CD4"/>
    <w:rsid w:val="00E124BD"/>
    <w:rsid w:val="00E14BD3"/>
    <w:rsid w:val="00E22B26"/>
    <w:rsid w:val="00E23FCD"/>
    <w:rsid w:val="00E25A52"/>
    <w:rsid w:val="00E3006C"/>
    <w:rsid w:val="00E31285"/>
    <w:rsid w:val="00E3467F"/>
    <w:rsid w:val="00E374FC"/>
    <w:rsid w:val="00E415E6"/>
    <w:rsid w:val="00E53519"/>
    <w:rsid w:val="00E5626A"/>
    <w:rsid w:val="00E618BA"/>
    <w:rsid w:val="00E61CAC"/>
    <w:rsid w:val="00E771DA"/>
    <w:rsid w:val="00E95534"/>
    <w:rsid w:val="00EA5292"/>
    <w:rsid w:val="00EA5D99"/>
    <w:rsid w:val="00EB70C9"/>
    <w:rsid w:val="00ED0FE0"/>
    <w:rsid w:val="00ED156E"/>
    <w:rsid w:val="00EE28F1"/>
    <w:rsid w:val="00EE39FD"/>
    <w:rsid w:val="00EF7A3F"/>
    <w:rsid w:val="00F02D73"/>
    <w:rsid w:val="00F05049"/>
    <w:rsid w:val="00F06A0A"/>
    <w:rsid w:val="00F21FDF"/>
    <w:rsid w:val="00F24D15"/>
    <w:rsid w:val="00F253C0"/>
    <w:rsid w:val="00F31AEC"/>
    <w:rsid w:val="00F533C7"/>
    <w:rsid w:val="00F54C7C"/>
    <w:rsid w:val="00F744A0"/>
    <w:rsid w:val="00F75041"/>
    <w:rsid w:val="00F75CC4"/>
    <w:rsid w:val="00F85065"/>
    <w:rsid w:val="00F93B0C"/>
    <w:rsid w:val="00F95ED3"/>
    <w:rsid w:val="00F965FA"/>
    <w:rsid w:val="00FA0755"/>
    <w:rsid w:val="00FA548D"/>
    <w:rsid w:val="00FB7236"/>
    <w:rsid w:val="00FE259D"/>
    <w:rsid w:val="00FE369C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A0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11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0019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517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411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C65176"/>
    <w:rPr>
      <w:rFonts w:ascii="Calibri" w:hAnsi="Calibri" w:cs="Calibri"/>
      <w:i/>
      <w:iCs/>
      <w:sz w:val="24"/>
      <w:szCs w:val="24"/>
    </w:rPr>
  </w:style>
  <w:style w:type="paragraph" w:customStyle="1" w:styleId="a3">
    <w:name w:val="Текст (лев. подпись)"/>
    <w:basedOn w:val="a"/>
    <w:next w:val="a"/>
    <w:uiPriority w:val="99"/>
    <w:rsid w:val="007F7A0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7F7A0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rsid w:val="008443C4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8443C4"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C65176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8443C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C65176"/>
    <w:rPr>
      <w:sz w:val="24"/>
      <w:szCs w:val="24"/>
    </w:rPr>
  </w:style>
  <w:style w:type="paragraph" w:customStyle="1" w:styleId="aa">
    <w:name w:val="Знак"/>
    <w:basedOn w:val="a"/>
    <w:uiPriority w:val="99"/>
    <w:rsid w:val="008443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E0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65176"/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93B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65176"/>
    <w:rPr>
      <w:sz w:val="2"/>
      <w:szCs w:val="2"/>
    </w:rPr>
  </w:style>
  <w:style w:type="paragraph" w:customStyle="1" w:styleId="11">
    <w:name w:val="Знак1"/>
    <w:basedOn w:val="a"/>
    <w:uiPriority w:val="99"/>
    <w:rsid w:val="00B41B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E0019D"/>
    <w:pPr>
      <w:spacing w:after="240"/>
    </w:pPr>
  </w:style>
  <w:style w:type="paragraph" w:customStyle="1" w:styleId="consplusnormal">
    <w:name w:val="consplusnormal"/>
    <w:basedOn w:val="a"/>
    <w:uiPriority w:val="99"/>
    <w:rsid w:val="00E0019D"/>
    <w:pPr>
      <w:spacing w:after="240"/>
    </w:pPr>
  </w:style>
  <w:style w:type="paragraph" w:customStyle="1" w:styleId="ConsPlusNormal0">
    <w:name w:val="ConsPlusNormal"/>
    <w:rsid w:val="00E001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001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E001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аголовок_пост"/>
    <w:basedOn w:val="a"/>
    <w:uiPriority w:val="99"/>
    <w:rsid w:val="002045D2"/>
    <w:pPr>
      <w:tabs>
        <w:tab w:val="left" w:pos="10440"/>
      </w:tabs>
      <w:ind w:left="720" w:right="4627"/>
    </w:pPr>
    <w:rPr>
      <w:sz w:val="26"/>
      <w:szCs w:val="26"/>
    </w:rPr>
  </w:style>
  <w:style w:type="paragraph" w:styleId="af">
    <w:name w:val="Body Text Indent"/>
    <w:basedOn w:val="a"/>
    <w:link w:val="af0"/>
    <w:uiPriority w:val="99"/>
    <w:rsid w:val="002045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C65176"/>
    <w:rPr>
      <w:sz w:val="24"/>
      <w:szCs w:val="24"/>
    </w:rPr>
  </w:style>
  <w:style w:type="character" w:customStyle="1" w:styleId="af1">
    <w:name w:val="Цветовое выделение"/>
    <w:uiPriority w:val="99"/>
    <w:rsid w:val="00611187"/>
    <w:rPr>
      <w:b/>
      <w:bCs/>
      <w:color w:val="000080"/>
      <w:sz w:val="20"/>
      <w:szCs w:val="20"/>
    </w:rPr>
  </w:style>
  <w:style w:type="paragraph" w:customStyle="1" w:styleId="af2">
    <w:name w:val="Таблицы (моноширинный)"/>
    <w:basedOn w:val="a"/>
    <w:next w:val="a"/>
    <w:uiPriority w:val="99"/>
    <w:rsid w:val="0061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uiPriority w:val="99"/>
    <w:rsid w:val="00080664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E4C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E4C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"/>
    <w:basedOn w:val="a"/>
    <w:uiPriority w:val="99"/>
    <w:rsid w:val="00F850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C500F7"/>
    <w:pPr>
      <w:widowControl w:val="0"/>
      <w:suppressAutoHyphens/>
      <w:jc w:val="center"/>
    </w:pPr>
    <w:rPr>
      <w:b/>
      <w:bCs/>
      <w:kern w:val="2"/>
      <w:lang w:eastAsia="en-US"/>
    </w:rPr>
  </w:style>
  <w:style w:type="paragraph" w:customStyle="1" w:styleId="13">
    <w:name w:val="Знак1 Знак Знак Знак Знак Знак Знак"/>
    <w:basedOn w:val="a"/>
    <w:uiPriority w:val="99"/>
    <w:rsid w:val="00C50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rsid w:val="00C369FD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5">
    <w:name w:val="Верхний колонтитул Знак"/>
    <w:link w:val="af4"/>
    <w:rsid w:val="00C369FD"/>
    <w:rPr>
      <w:lang w:val="en-US"/>
    </w:rPr>
  </w:style>
  <w:style w:type="character" w:styleId="af6">
    <w:name w:val="page number"/>
    <w:basedOn w:val="a0"/>
    <w:rsid w:val="00C369FD"/>
  </w:style>
  <w:style w:type="paragraph" w:styleId="22">
    <w:name w:val="Body Text 2"/>
    <w:basedOn w:val="a"/>
    <w:link w:val="23"/>
    <w:uiPriority w:val="99"/>
    <w:semiHidden/>
    <w:unhideWhenUsed/>
    <w:rsid w:val="007B4E6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4E6A"/>
    <w:rPr>
      <w:sz w:val="24"/>
      <w:szCs w:val="24"/>
    </w:rPr>
  </w:style>
  <w:style w:type="character" w:styleId="af7">
    <w:name w:val="Hyperlink"/>
    <w:basedOn w:val="a0"/>
    <w:uiPriority w:val="99"/>
    <w:unhideWhenUsed/>
    <w:rsid w:val="00B9371A"/>
    <w:rPr>
      <w:color w:val="0000FF"/>
      <w:u w:val="single"/>
    </w:rPr>
  </w:style>
  <w:style w:type="character" w:styleId="af8">
    <w:name w:val="Strong"/>
    <w:basedOn w:val="a0"/>
    <w:uiPriority w:val="22"/>
    <w:qFormat/>
    <w:locked/>
    <w:rsid w:val="00DB5C84"/>
    <w:rPr>
      <w:b/>
      <w:bCs/>
    </w:rPr>
  </w:style>
  <w:style w:type="character" w:customStyle="1" w:styleId="af9">
    <w:name w:val="Основной текст_"/>
    <w:link w:val="14"/>
    <w:locked/>
    <w:rsid w:val="00346828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9"/>
    <w:rsid w:val="00346828"/>
    <w:pPr>
      <w:shd w:val="clear" w:color="auto" w:fill="FFFFFF"/>
      <w:spacing w:line="547" w:lineRule="exact"/>
      <w:ind w:hanging="420"/>
      <w:jc w:val="both"/>
    </w:pPr>
    <w:rPr>
      <w:sz w:val="23"/>
      <w:szCs w:val="23"/>
    </w:rPr>
  </w:style>
  <w:style w:type="paragraph" w:customStyle="1" w:styleId="7">
    <w:name w:val="Основной текст7"/>
    <w:basedOn w:val="a"/>
    <w:rsid w:val="008667EF"/>
    <w:pPr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3">
    <w:name w:val="Основной текст3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BE32B3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pt">
    <w:name w:val="Основной текст + Интервал 3 pt"/>
    <w:basedOn w:val="af9"/>
    <w:rsid w:val="00BE32B3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character" w:customStyle="1" w:styleId="5">
    <w:name w:val="Основной текст5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6"/>
    <w:basedOn w:val="af9"/>
    <w:rsid w:val="00BE32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fa">
    <w:name w:val="No Spacing"/>
    <w:uiPriority w:val="1"/>
    <w:qFormat/>
    <w:rsid w:val="00A06F83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A06F83"/>
    <w:pPr>
      <w:spacing w:before="100" w:beforeAutospacing="1" w:after="100" w:afterAutospacing="1"/>
    </w:pPr>
  </w:style>
  <w:style w:type="character" w:styleId="afb">
    <w:name w:val="Emphasis"/>
    <w:uiPriority w:val="20"/>
    <w:qFormat/>
    <w:locked/>
    <w:rsid w:val="00A06F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6_oktyabr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22_iyu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CC26-7180-45D9-9269-DF8BDF1A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Олюторского муниципального района</vt:lpstr>
    </vt:vector>
  </TitlesOfParts>
  <Company>Home</Company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Олюторского муниципального района</dc:title>
  <dc:subject/>
  <dc:creator>Image v2.0</dc:creator>
  <cp:keywords/>
  <dc:description/>
  <cp:lastModifiedBy>Пользователь</cp:lastModifiedBy>
  <cp:revision>31</cp:revision>
  <cp:lastPrinted>2023-01-17T23:27:00Z</cp:lastPrinted>
  <dcterms:created xsi:type="dcterms:W3CDTF">2020-09-30T04:31:00Z</dcterms:created>
  <dcterms:modified xsi:type="dcterms:W3CDTF">2023-01-17T23:27:00Z</dcterms:modified>
</cp:coreProperties>
</file>